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heading=h.farbvtinpik" w:id="0"/>
      <w:bookmarkEnd w:id="0"/>
      <w:r w:rsidDel="00000000" w:rsidR="00000000" w:rsidRPr="00000000">
        <w:rPr>
          <w:rtl w:val="0"/>
        </w:rPr>
        <w:t xml:space="preserve">In a Country Known for Agave, a Gin Takes Top Honors: Condesa Gin Named Mexico’s Spirit of the Year 2025</w:t>
      </w:r>
    </w:p>
    <w:p w:rsidR="00000000" w:rsidDel="00000000" w:rsidP="00000000" w:rsidRDefault="00000000" w:rsidRPr="00000000" w14:paraId="00000002">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2105025</wp:posOffset>
            </wp:positionH>
            <wp:positionV relativeFrom="paragraph">
              <wp:posOffset>50391</wp:posOffset>
            </wp:positionV>
            <wp:extent cx="1300163" cy="1241655"/>
            <wp:effectExtent b="0" l="0" r="0" t="0"/>
            <wp:wrapNone/>
            <wp:docPr descr="A logo with a person holding a cigarette&#10;&#10;AI-generated content may be incorrect." id="557777453" name="image1.png"/>
            <a:graphic>
              <a:graphicData uri="http://schemas.openxmlformats.org/drawingml/2006/picture">
                <pic:pic>
                  <pic:nvPicPr>
                    <pic:cNvPr descr="A logo with a person holding a cigarette&#10;&#10;AI-generated content may be incorrect." id="0" name="image1.png"/>
                    <pic:cNvPicPr preferRelativeResize="0"/>
                  </pic:nvPicPr>
                  <pic:blipFill>
                    <a:blip r:embed="rId7"/>
                    <a:srcRect b="0" l="0" r="0" t="0"/>
                    <a:stretch>
                      <a:fillRect/>
                    </a:stretch>
                  </pic:blipFill>
                  <pic:spPr>
                    <a:xfrm>
                      <a:off x="0" y="0"/>
                      <a:ext cx="1300163" cy="1241655"/>
                    </a:xfrm>
                    <a:prstGeom prst="rect"/>
                    <a:ln/>
                  </pic:spPr>
                </pic:pic>
              </a:graphicData>
            </a:graphic>
          </wp:anchor>
        </w:drawing>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MEXICO CITY, MAY 2025 - </w:t>
      </w:r>
      <w:r w:rsidDel="00000000" w:rsidR="00000000" w:rsidRPr="00000000">
        <w:rPr>
          <w:rtl w:val="0"/>
        </w:rPr>
        <w:t xml:space="preserve"> In a country internationally revered for its tequila and mezcal, a gin has just taken top national honors. Condesa Gin Clásica has been named “Spirit of the Year – Mexico” at the 2025 London Spirits Competition with 97 points, and also won a Gold Medal at </w:t>
      </w:r>
      <w:r w:rsidDel="00000000" w:rsidR="00000000" w:rsidRPr="00000000">
        <w:rPr>
          <w:rtl w:val="0"/>
        </w:rPr>
        <w:t xml:space="preserve">the 2025 San Francisco World Spirits Competition—putting Mexico City firmly on the global gin map.</w:t>
      </w:r>
    </w:p>
    <w:p w:rsidR="00000000" w:rsidDel="00000000" w:rsidP="00000000" w:rsidRDefault="00000000" w:rsidRPr="00000000" w14:paraId="00000008">
      <w:pPr>
        <w:rPr/>
      </w:pPr>
      <w:r w:rsidDel="00000000" w:rsidR="00000000" w:rsidRPr="00000000">
        <w:rPr>
          <w:rtl w:val="0"/>
        </w:rPr>
        <w:t xml:space="preserve">Condesa </w:t>
      </w:r>
      <w:r w:rsidDel="00000000" w:rsidR="00000000" w:rsidRPr="00000000">
        <w:rPr>
          <w:rtl w:val="0"/>
        </w:rPr>
        <w:t xml:space="preserve">Gin Clásica has been named “Spirit of the Year – Mexico” at the 2025 London Spirits Competition, surpassing a field of iconic agave distillates. The award, which comes with a Gold Medal and an impressive 97-point rating, signals a changing tide in Mexican spirits—and puts Mexico City on the map of global gin, a space long dominated by Europe. The win marks a histori</w:t>
      </w:r>
      <w:r w:rsidDel="00000000" w:rsidR="00000000" w:rsidRPr="00000000">
        <w:rPr>
          <w:rtl w:val="0"/>
        </w:rPr>
        <w:t xml:space="preserve">c moment for the capital’s exploding mixology scene. Not only is Condesa Gin Clásica now the highest-rated spirit from Mexico at the competition, but both of the brand’s flagship gins—Condesa Gin Clásica and Prickly Pear &amp; Orange Blossom—also took home Gold Medals at the 2025 San Francisco World Spirits Competition, cementing this mixologist favorite as one of the world’s leading gins.</w:t>
      </w:r>
    </w:p>
    <w:p w:rsidR="00000000" w:rsidDel="00000000" w:rsidP="00000000" w:rsidRDefault="00000000" w:rsidRPr="00000000" w14:paraId="00000009">
      <w:pPr>
        <w:rPr/>
      </w:pPr>
      <w:r w:rsidDel="00000000" w:rsidR="00000000" w:rsidRPr="00000000">
        <w:rPr>
          <w:rtl w:val="0"/>
        </w:rPr>
        <w:t xml:space="preserve">Maste</w:t>
      </w:r>
      <w:r w:rsidDel="00000000" w:rsidR="00000000" w:rsidRPr="00000000">
        <w:rPr>
          <w:rtl w:val="0"/>
        </w:rPr>
        <w:t xml:space="preserve">r Distiller Hillhamn Salome, 29, expressed her pride in receiving international acclaim and reaffirmed the brand’s deep commitment to craftsmanship and artistry.</w:t>
      </w:r>
    </w:p>
    <w:p w:rsidR="00000000" w:rsidDel="00000000" w:rsidP="00000000" w:rsidRDefault="00000000" w:rsidRPr="00000000" w14:paraId="0000000A">
      <w:pPr>
        <w:rPr>
          <w:i w:val="1"/>
        </w:rPr>
      </w:pPr>
      <w:r w:rsidDel="00000000" w:rsidR="00000000" w:rsidRPr="00000000">
        <w:rPr>
          <w:i w:val="1"/>
          <w:rtl w:val="0"/>
        </w:rPr>
        <w:t xml:space="preserve">“It’s an honor to see both of our gins recognized. These accolades reflect the care and creativity behind our work and show that Mexican spirits—beyond agave—can stand among the world’s best. Mexico City is taking its place in the global conversation, and I’m proud to be part of that journey.”</w:t>
      </w:r>
    </w:p>
    <w:p w:rsidR="00000000" w:rsidDel="00000000" w:rsidP="00000000" w:rsidRDefault="00000000" w:rsidRPr="00000000" w14:paraId="0000000B">
      <w:pPr>
        <w:rPr>
          <w:b w:val="1"/>
        </w:rPr>
      </w:pPr>
      <w:r w:rsidDel="00000000" w:rsidR="00000000" w:rsidRPr="00000000">
        <w:rPr>
          <w:rtl w:val="0"/>
        </w:rPr>
      </w:r>
    </w:p>
    <w:p w:rsidR="00000000" w:rsidDel="00000000" w:rsidP="00000000" w:rsidRDefault="00000000" w:rsidRPr="00000000" w14:paraId="0000000C">
      <w:pPr>
        <w:rPr/>
      </w:pPr>
      <w:r w:rsidDel="00000000" w:rsidR="00000000" w:rsidRPr="00000000">
        <w:rPr>
          <w:b w:val="1"/>
          <w:rtl w:val="0"/>
        </w:rPr>
        <w:t xml:space="preserve">About Condesa Gin</w:t>
      </w:r>
      <w:r w:rsidDel="00000000" w:rsidR="00000000" w:rsidRPr="00000000">
        <w:rPr>
          <w:rtl w:val="0"/>
        </w:rPr>
        <w:br w:type="textWrapping"/>
        <w:t xml:space="preserve">From its Mexico City workshop, Condesa Gin blends botanicals such as palo santo, sage, jasmine, and more, drawing inspiration from Mexican rituals of cleansing, renewal and the amplification of consciousness. </w:t>
      </w:r>
    </w:p>
    <w:p w:rsidR="00000000" w:rsidDel="00000000" w:rsidP="00000000" w:rsidRDefault="00000000" w:rsidRPr="00000000" w14:paraId="0000000D">
      <w:pPr>
        <w:rPr/>
      </w:pPr>
      <w:r w:rsidDel="00000000" w:rsidR="00000000" w:rsidRPr="00000000">
        <w:rPr>
          <w:rtl w:val="0"/>
        </w:rPr>
        <w:t xml:space="preserve">As part of its commitment to environmental stewardship, Condesa Gin partners with </w:t>
      </w:r>
      <w:r w:rsidDel="00000000" w:rsidR="00000000" w:rsidRPr="00000000">
        <w:rPr>
          <w:i w:val="1"/>
          <w:rtl w:val="0"/>
        </w:rPr>
        <w:t xml:space="preserve">Reforestamos México</w:t>
      </w:r>
      <w:r w:rsidDel="00000000" w:rsidR="00000000" w:rsidRPr="00000000">
        <w:rPr>
          <w:rtl w:val="0"/>
        </w:rPr>
        <w:t xml:space="preserve"> to support native reforestation efforts and help protect Mexico’s biodiverse ecosystems for future generations.</w:t>
      </w:r>
    </w:p>
    <w:p w:rsidR="00000000" w:rsidDel="00000000" w:rsidP="00000000" w:rsidRDefault="00000000" w:rsidRPr="00000000" w14:paraId="0000000E">
      <w:pPr>
        <w:rPr/>
      </w:pPr>
      <w:r w:rsidDel="00000000" w:rsidR="00000000" w:rsidRPr="00000000">
        <w:rPr>
          <w:rtl w:val="0"/>
        </w:rPr>
        <w:t xml:space="preserve">Condesa is now available across North America, the UK, and Europe, Latin America and the Caribbean.</w:t>
      </w:r>
    </w:p>
    <w:p w:rsidR="00000000" w:rsidDel="00000000" w:rsidP="00000000" w:rsidRDefault="00000000" w:rsidRPr="00000000" w14:paraId="0000000F">
      <w:pPr>
        <w:rPr/>
      </w:pPr>
      <w:r w:rsidDel="00000000" w:rsidR="00000000" w:rsidRPr="00000000">
        <w:rPr>
          <w:rtl w:val="0"/>
        </w:rPr>
        <w:t xml:space="preserve">Press inquiries, interview requests, or additional information:</w:t>
        <w:br w:type="textWrapping"/>
      </w:r>
    </w:p>
    <w:p w:rsidR="00000000" w:rsidDel="00000000" w:rsidP="00000000" w:rsidRDefault="00000000" w:rsidRPr="00000000" w14:paraId="00000010">
      <w:pPr>
        <w:spacing w:line="276" w:lineRule="auto"/>
        <w:rPr/>
      </w:pPr>
      <w:r w:rsidDel="00000000" w:rsidR="00000000" w:rsidRPr="00000000">
        <w:rPr>
          <w:rtl w:val="0"/>
        </w:rPr>
        <w:t xml:space="preserve">Mayra Ascencio</w:t>
        <w:br w:type="textWrapping"/>
        <w:t xml:space="preserve">Director of Marketing</w:t>
        <w:br w:type="textWrapping"/>
        <w:t xml:space="preserve">+52 55 6161 53619</w:t>
        <w:br w:type="textWrapping"/>
      </w:r>
      <w:hyperlink r:id="rId8">
        <w:r w:rsidDel="00000000" w:rsidR="00000000" w:rsidRPr="00000000">
          <w:rPr>
            <w:color w:val="1155cc"/>
            <w:u w:val="single"/>
            <w:rtl w:val="0"/>
          </w:rPr>
          <w:t xml:space="preserve">mayra@condesagin.com</w:t>
        </w:r>
      </w:hyperlink>
      <w:r w:rsidDel="00000000" w:rsidR="00000000" w:rsidRPr="00000000">
        <w:rPr>
          <w:rtl w:val="0"/>
        </w:rPr>
      </w:r>
    </w:p>
    <w:p w:rsidR="00000000" w:rsidDel="00000000" w:rsidP="00000000" w:rsidRDefault="00000000" w:rsidRPr="00000000" w14:paraId="00000011">
      <w:pPr>
        <w:spacing w:line="276" w:lineRule="auto"/>
        <w:rPr/>
      </w:pPr>
      <w:r w:rsidDel="00000000" w:rsidR="00000000" w:rsidRPr="00000000">
        <w:rPr>
          <w:rtl w:val="0"/>
        </w:rPr>
        <w:t xml:space="preserve">www.condesagin.com</w:t>
      </w:r>
      <w:r w:rsidDel="00000000" w:rsidR="00000000" w:rsidRPr="00000000">
        <w:rPr>
          <w:rtl w:val="0"/>
        </w:rPr>
      </w:r>
    </w:p>
    <w:p w:rsidR="00000000" w:rsidDel="00000000" w:rsidP="00000000" w:rsidRDefault="00000000" w:rsidRPr="00000000" w14:paraId="00000012">
      <w:pPr>
        <w:rPr>
          <w:b w:val="1"/>
        </w:rPr>
      </w:pPr>
      <w:r w:rsidDel="00000000" w:rsidR="00000000" w:rsidRPr="00000000">
        <w:rPr>
          <w:rtl w:val="0"/>
        </w:rPr>
      </w:r>
    </w:p>
    <w:p w:rsidR="00000000" w:rsidDel="00000000" w:rsidP="00000000" w:rsidRDefault="00000000" w:rsidRPr="00000000" w14:paraId="00000013">
      <w:pPr>
        <w:rPr>
          <w:b w:val="1"/>
        </w:rPr>
      </w:pPr>
      <w:r w:rsidDel="00000000" w:rsidR="00000000" w:rsidRPr="00000000">
        <w:rPr>
          <w:rtl w:val="0"/>
        </w:rPr>
      </w:r>
    </w:p>
    <w:p w:rsidR="00000000" w:rsidDel="00000000" w:rsidP="00000000" w:rsidRDefault="00000000" w:rsidRPr="00000000" w14:paraId="00000014">
      <w:pPr>
        <w:rPr>
          <w:b w:val="1"/>
        </w:rPr>
      </w:pPr>
      <w:r w:rsidDel="00000000" w:rsidR="00000000" w:rsidRPr="00000000">
        <w:rPr>
          <w:b w:val="1"/>
        </w:rPr>
        <w:drawing>
          <wp:inline distB="114300" distT="114300" distL="114300" distR="114300">
            <wp:extent cx="5943600" cy="8915400"/>
            <wp:effectExtent b="0" l="0" r="0" t="0"/>
            <wp:docPr id="557777448" name="image8.jpg"/>
            <a:graphic>
              <a:graphicData uri="http://schemas.openxmlformats.org/drawingml/2006/picture">
                <pic:pic>
                  <pic:nvPicPr>
                    <pic:cNvPr id="0" name="image8.jpg"/>
                    <pic:cNvPicPr preferRelativeResize="0"/>
                  </pic:nvPicPr>
                  <pic:blipFill>
                    <a:blip r:embed="rId9"/>
                    <a:srcRect b="0" l="0" r="0" t="0"/>
                    <a:stretch>
                      <a:fillRect/>
                    </a:stretch>
                  </pic:blipFill>
                  <pic:spPr>
                    <a:xfrm>
                      <a:off x="0" y="0"/>
                      <a:ext cx="5943600" cy="8915400"/>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rPr>
          <w:b w:val="1"/>
        </w:rPr>
      </w:pPr>
      <w:r w:rsidDel="00000000" w:rsidR="00000000" w:rsidRPr="00000000">
        <w:rPr/>
        <w:drawing>
          <wp:inline distB="114300" distT="114300" distL="114300" distR="114300">
            <wp:extent cx="5943600" cy="8915400"/>
            <wp:effectExtent b="0" l="0" r="0" t="0"/>
            <wp:docPr id="557777452"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5943600" cy="89154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rPr/>
      </w:pPr>
      <w:r w:rsidDel="00000000" w:rsidR="00000000" w:rsidRPr="00000000">
        <w:rPr/>
        <w:drawing>
          <wp:inline distB="114300" distT="114300" distL="114300" distR="114300">
            <wp:extent cx="5943600" cy="8915400"/>
            <wp:effectExtent b="0" l="0" r="0" t="0"/>
            <wp:docPr id="557777451" name="image9.jpg"/>
            <a:graphic>
              <a:graphicData uri="http://schemas.openxmlformats.org/drawingml/2006/picture">
                <pic:pic>
                  <pic:nvPicPr>
                    <pic:cNvPr id="0" name="image9.jpg"/>
                    <pic:cNvPicPr preferRelativeResize="0"/>
                  </pic:nvPicPr>
                  <pic:blipFill>
                    <a:blip r:embed="rId11"/>
                    <a:srcRect b="0" l="0" r="0" t="0"/>
                    <a:stretch>
                      <a:fillRect/>
                    </a:stretch>
                  </pic:blipFill>
                  <pic:spPr>
                    <a:xfrm>
                      <a:off x="0" y="0"/>
                      <a:ext cx="5943600" cy="8915400"/>
                    </a:xfrm>
                    <a:prstGeom prst="rect"/>
                    <a:ln/>
                  </pic:spPr>
                </pic:pic>
              </a:graphicData>
            </a:graphic>
          </wp:inline>
        </w:drawing>
      </w:r>
      <w:r w:rsidDel="00000000" w:rsidR="00000000" w:rsidRPr="00000000">
        <w:rPr>
          <w:rtl w:val="0"/>
        </w:rPr>
      </w:r>
    </w:p>
    <w:p w:rsidR="00000000" w:rsidDel="00000000" w:rsidP="00000000" w:rsidRDefault="00000000" w:rsidRPr="00000000" w14:paraId="00000017">
      <w:pPr>
        <w:rPr/>
      </w:pPr>
      <w:r w:rsidDel="00000000" w:rsidR="00000000" w:rsidRPr="00000000">
        <w:rPr/>
        <w:drawing>
          <wp:inline distB="114300" distT="114300" distL="114300" distR="114300">
            <wp:extent cx="5943600" cy="8915400"/>
            <wp:effectExtent b="0" l="0" r="0" t="0"/>
            <wp:docPr id="557777450" name="image3.jpg"/>
            <a:graphic>
              <a:graphicData uri="http://schemas.openxmlformats.org/drawingml/2006/picture">
                <pic:pic>
                  <pic:nvPicPr>
                    <pic:cNvPr id="0" name="image3.jpg"/>
                    <pic:cNvPicPr preferRelativeResize="0"/>
                  </pic:nvPicPr>
                  <pic:blipFill>
                    <a:blip r:embed="rId12"/>
                    <a:srcRect b="0" l="0" r="0" t="0"/>
                    <a:stretch>
                      <a:fillRect/>
                    </a:stretch>
                  </pic:blipFill>
                  <pic:spPr>
                    <a:xfrm>
                      <a:off x="0" y="0"/>
                      <a:ext cx="5943600" cy="8915400"/>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rPr/>
      </w:pPr>
      <w:r w:rsidDel="00000000" w:rsidR="00000000" w:rsidRPr="00000000">
        <w:rPr>
          <w:b w:val="1"/>
        </w:rPr>
        <w:drawing>
          <wp:inline distB="114300" distT="114300" distL="114300" distR="114300">
            <wp:extent cx="5943600" cy="8915400"/>
            <wp:effectExtent b="0" l="0" r="0" t="0"/>
            <wp:docPr id="557777447" name="image5.jpg"/>
            <a:graphic>
              <a:graphicData uri="http://schemas.openxmlformats.org/drawingml/2006/picture">
                <pic:pic>
                  <pic:nvPicPr>
                    <pic:cNvPr id="0" name="image5.jpg"/>
                    <pic:cNvPicPr preferRelativeResize="0"/>
                  </pic:nvPicPr>
                  <pic:blipFill>
                    <a:blip r:embed="rId13"/>
                    <a:srcRect b="0" l="0" r="0" t="0"/>
                    <a:stretch>
                      <a:fillRect/>
                    </a:stretch>
                  </pic:blipFill>
                  <pic:spPr>
                    <a:xfrm>
                      <a:off x="0" y="0"/>
                      <a:ext cx="5943600" cy="891540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rPr/>
      </w:pPr>
      <w:r w:rsidDel="00000000" w:rsidR="00000000" w:rsidRPr="00000000">
        <w:rPr/>
        <w:drawing>
          <wp:inline distB="114300" distT="114300" distL="114300" distR="114300">
            <wp:extent cx="5943600" cy="8915400"/>
            <wp:effectExtent b="0" l="0" r="0" t="0"/>
            <wp:docPr id="557777454" name="image7.jpg"/>
            <a:graphic>
              <a:graphicData uri="http://schemas.openxmlformats.org/drawingml/2006/picture">
                <pic:pic>
                  <pic:nvPicPr>
                    <pic:cNvPr id="0" name="image7.jpg"/>
                    <pic:cNvPicPr preferRelativeResize="0"/>
                  </pic:nvPicPr>
                  <pic:blipFill>
                    <a:blip r:embed="rId14"/>
                    <a:srcRect b="0" l="0" r="0" t="0"/>
                    <a:stretch>
                      <a:fillRect/>
                    </a:stretch>
                  </pic:blipFill>
                  <pic:spPr>
                    <a:xfrm>
                      <a:off x="0" y="0"/>
                      <a:ext cx="5943600" cy="8915400"/>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rPr/>
      </w:pPr>
      <w:r w:rsidDel="00000000" w:rsidR="00000000" w:rsidRPr="00000000">
        <w:rPr/>
        <w:drawing>
          <wp:inline distB="114300" distT="114300" distL="114300" distR="114300">
            <wp:extent cx="5943600" cy="3721100"/>
            <wp:effectExtent b="0" l="0" r="0" t="0"/>
            <wp:docPr id="557777455" name="image2.jpg"/>
            <a:graphic>
              <a:graphicData uri="http://schemas.openxmlformats.org/drawingml/2006/picture">
                <pic:pic>
                  <pic:nvPicPr>
                    <pic:cNvPr id="0" name="image2.jpg"/>
                    <pic:cNvPicPr preferRelativeResize="0"/>
                  </pic:nvPicPr>
                  <pic:blipFill>
                    <a:blip r:embed="rId15"/>
                    <a:srcRect b="0" l="0" r="0" t="0"/>
                    <a:stretch>
                      <a:fillRect/>
                    </a:stretch>
                  </pic:blipFill>
                  <pic:spPr>
                    <a:xfrm>
                      <a:off x="0" y="0"/>
                      <a:ext cx="5943600" cy="3721100"/>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drawing>
          <wp:inline distB="114300" distT="114300" distL="114300" distR="114300">
            <wp:extent cx="5943600" cy="3721100"/>
            <wp:effectExtent b="0" l="0" r="0" t="0"/>
            <wp:docPr id="557777449" name="image4.jpg"/>
            <a:graphic>
              <a:graphicData uri="http://schemas.openxmlformats.org/drawingml/2006/picture">
                <pic:pic>
                  <pic:nvPicPr>
                    <pic:cNvPr id="0" name="image4.jpg"/>
                    <pic:cNvPicPr preferRelativeResize="0"/>
                  </pic:nvPicPr>
                  <pic:blipFill>
                    <a:blip r:embed="rId16"/>
                    <a:srcRect b="0" l="0" r="0" t="0"/>
                    <a:stretch>
                      <a:fillRect/>
                    </a:stretch>
                  </pic:blipFill>
                  <pic:spPr>
                    <a:xfrm>
                      <a:off x="0" y="0"/>
                      <a:ext cx="5943600" cy="3721100"/>
                    </a:xfrm>
                    <a:prstGeom prst="rect"/>
                    <a:ln/>
                  </pic:spPr>
                </pic:pic>
              </a:graphicData>
            </a:graphic>
          </wp:inline>
        </w:drawing>
      </w:r>
      <w:r w:rsidDel="00000000" w:rsidR="00000000" w:rsidRPr="00000000">
        <w:rPr>
          <w:rtl w:val="0"/>
        </w:rPr>
        <w:t xml:space="preserve">SOURCE: CONDESA GIN</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US"/>
      </w:rPr>
    </w:rPrDefault>
    <w:pPrDefault>
      <w:pPr>
        <w:spacing w:after="160" w:line="278.0000000000000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47255C"/>
    <w:pPr>
      <w:keepNext w:val="1"/>
      <w:keepLines w:val="1"/>
      <w:spacing w:after="80" w:before="360"/>
      <w:outlineLvl w:val="0"/>
    </w:pPr>
    <w:rPr>
      <w:rFonts w:asciiTheme="majorHAnsi" w:cstheme="majorBidi" w:eastAsiaTheme="majorEastAsia" w:hAnsiTheme="majorHAnsi"/>
      <w:color w:val="2f5496" w:themeColor="accent1" w:themeShade="0000BF"/>
      <w:sz w:val="40"/>
      <w:szCs w:val="40"/>
    </w:rPr>
  </w:style>
  <w:style w:type="paragraph" w:styleId="Heading2">
    <w:name w:val="heading 2"/>
    <w:basedOn w:val="Normal"/>
    <w:next w:val="Normal"/>
    <w:link w:val="Heading2Char"/>
    <w:uiPriority w:val="9"/>
    <w:semiHidden w:val="1"/>
    <w:unhideWhenUsed w:val="1"/>
    <w:qFormat w:val="1"/>
    <w:rsid w:val="0047255C"/>
    <w:pPr>
      <w:keepNext w:val="1"/>
      <w:keepLines w:val="1"/>
      <w:spacing w:after="80" w:before="160"/>
      <w:outlineLvl w:val="1"/>
    </w:pPr>
    <w:rPr>
      <w:rFonts w:asciiTheme="majorHAnsi" w:cstheme="majorBidi" w:eastAsiaTheme="majorEastAsia" w:hAnsiTheme="majorHAnsi"/>
      <w:color w:val="2f5496" w:themeColor="accent1" w:themeShade="0000BF"/>
      <w:sz w:val="32"/>
      <w:szCs w:val="32"/>
    </w:rPr>
  </w:style>
  <w:style w:type="paragraph" w:styleId="Heading3">
    <w:name w:val="heading 3"/>
    <w:basedOn w:val="Normal"/>
    <w:next w:val="Normal"/>
    <w:link w:val="Heading3Char"/>
    <w:uiPriority w:val="9"/>
    <w:semiHidden w:val="1"/>
    <w:unhideWhenUsed w:val="1"/>
    <w:qFormat w:val="1"/>
    <w:rsid w:val="0047255C"/>
    <w:pPr>
      <w:keepNext w:val="1"/>
      <w:keepLines w:val="1"/>
      <w:spacing w:after="80" w:before="160"/>
      <w:outlineLvl w:val="2"/>
    </w:pPr>
    <w:rPr>
      <w:rFonts w:cstheme="majorBidi" w:eastAsiaTheme="majorEastAsia"/>
      <w:color w:val="2f5496" w:themeColor="accent1" w:themeShade="0000BF"/>
      <w:sz w:val="28"/>
      <w:szCs w:val="28"/>
    </w:rPr>
  </w:style>
  <w:style w:type="paragraph" w:styleId="Heading4">
    <w:name w:val="heading 4"/>
    <w:basedOn w:val="Normal"/>
    <w:next w:val="Normal"/>
    <w:link w:val="Heading4Char"/>
    <w:uiPriority w:val="9"/>
    <w:semiHidden w:val="1"/>
    <w:unhideWhenUsed w:val="1"/>
    <w:qFormat w:val="1"/>
    <w:rsid w:val="0047255C"/>
    <w:pPr>
      <w:keepNext w:val="1"/>
      <w:keepLines w:val="1"/>
      <w:spacing w:after="40" w:before="80"/>
      <w:outlineLvl w:val="3"/>
    </w:pPr>
    <w:rPr>
      <w:rFonts w:cstheme="majorBidi" w:eastAsiaTheme="majorEastAsia"/>
      <w:i w:val="1"/>
      <w:iCs w:val="1"/>
      <w:color w:val="2f5496" w:themeColor="accent1" w:themeShade="0000BF"/>
    </w:rPr>
  </w:style>
  <w:style w:type="paragraph" w:styleId="Heading5">
    <w:name w:val="heading 5"/>
    <w:basedOn w:val="Normal"/>
    <w:next w:val="Normal"/>
    <w:link w:val="Heading5Char"/>
    <w:uiPriority w:val="9"/>
    <w:semiHidden w:val="1"/>
    <w:unhideWhenUsed w:val="1"/>
    <w:qFormat w:val="1"/>
    <w:rsid w:val="0047255C"/>
    <w:pPr>
      <w:keepNext w:val="1"/>
      <w:keepLines w:val="1"/>
      <w:spacing w:after="40" w:before="80"/>
      <w:outlineLvl w:val="4"/>
    </w:pPr>
    <w:rPr>
      <w:rFonts w:cstheme="majorBidi" w:eastAsiaTheme="majorEastAsia"/>
      <w:color w:val="2f5496" w:themeColor="accent1" w:themeShade="0000BF"/>
    </w:rPr>
  </w:style>
  <w:style w:type="paragraph" w:styleId="Heading6">
    <w:name w:val="heading 6"/>
    <w:basedOn w:val="Normal"/>
    <w:next w:val="Normal"/>
    <w:link w:val="Heading6Char"/>
    <w:uiPriority w:val="9"/>
    <w:semiHidden w:val="1"/>
    <w:unhideWhenUsed w:val="1"/>
    <w:qFormat w:val="1"/>
    <w:rsid w:val="0047255C"/>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47255C"/>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47255C"/>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47255C"/>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47255C"/>
    <w:rPr>
      <w:rFonts w:asciiTheme="majorHAnsi" w:cstheme="majorBidi" w:eastAsiaTheme="majorEastAsia" w:hAnsiTheme="majorHAnsi"/>
      <w:color w:val="2f5496" w:themeColor="accent1" w:themeShade="0000BF"/>
      <w:sz w:val="40"/>
      <w:szCs w:val="40"/>
    </w:rPr>
  </w:style>
  <w:style w:type="character" w:styleId="Heading2Char" w:customStyle="1">
    <w:name w:val="Heading 2 Char"/>
    <w:basedOn w:val="DefaultParagraphFont"/>
    <w:link w:val="Heading2"/>
    <w:uiPriority w:val="9"/>
    <w:semiHidden w:val="1"/>
    <w:rsid w:val="0047255C"/>
    <w:rPr>
      <w:rFonts w:asciiTheme="majorHAnsi" w:cstheme="majorBidi" w:eastAsiaTheme="majorEastAsia" w:hAnsiTheme="majorHAnsi"/>
      <w:color w:val="2f5496" w:themeColor="accent1" w:themeShade="0000BF"/>
      <w:sz w:val="32"/>
      <w:szCs w:val="32"/>
    </w:rPr>
  </w:style>
  <w:style w:type="character" w:styleId="Heading3Char" w:customStyle="1">
    <w:name w:val="Heading 3 Char"/>
    <w:basedOn w:val="DefaultParagraphFont"/>
    <w:link w:val="Heading3"/>
    <w:uiPriority w:val="9"/>
    <w:semiHidden w:val="1"/>
    <w:rsid w:val="0047255C"/>
    <w:rPr>
      <w:rFonts w:cstheme="majorBidi" w:eastAsiaTheme="majorEastAsia"/>
      <w:color w:val="2f5496" w:themeColor="accent1" w:themeShade="0000BF"/>
      <w:sz w:val="28"/>
      <w:szCs w:val="28"/>
    </w:rPr>
  </w:style>
  <w:style w:type="character" w:styleId="Heading4Char" w:customStyle="1">
    <w:name w:val="Heading 4 Char"/>
    <w:basedOn w:val="DefaultParagraphFont"/>
    <w:link w:val="Heading4"/>
    <w:uiPriority w:val="9"/>
    <w:semiHidden w:val="1"/>
    <w:rsid w:val="0047255C"/>
    <w:rPr>
      <w:rFonts w:cstheme="majorBidi" w:eastAsiaTheme="majorEastAsia"/>
      <w:i w:val="1"/>
      <w:iCs w:val="1"/>
      <w:color w:val="2f5496" w:themeColor="accent1" w:themeShade="0000BF"/>
    </w:rPr>
  </w:style>
  <w:style w:type="character" w:styleId="Heading5Char" w:customStyle="1">
    <w:name w:val="Heading 5 Char"/>
    <w:basedOn w:val="DefaultParagraphFont"/>
    <w:link w:val="Heading5"/>
    <w:uiPriority w:val="9"/>
    <w:semiHidden w:val="1"/>
    <w:rsid w:val="0047255C"/>
    <w:rPr>
      <w:rFonts w:cstheme="majorBidi" w:eastAsiaTheme="majorEastAsia"/>
      <w:color w:val="2f5496" w:themeColor="accent1" w:themeShade="0000BF"/>
    </w:rPr>
  </w:style>
  <w:style w:type="character" w:styleId="Heading6Char" w:customStyle="1">
    <w:name w:val="Heading 6 Char"/>
    <w:basedOn w:val="DefaultParagraphFont"/>
    <w:link w:val="Heading6"/>
    <w:uiPriority w:val="9"/>
    <w:semiHidden w:val="1"/>
    <w:rsid w:val="0047255C"/>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47255C"/>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47255C"/>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47255C"/>
    <w:rPr>
      <w:rFonts w:cstheme="majorBidi" w:eastAsiaTheme="majorEastAsia"/>
      <w:color w:val="272727" w:themeColor="text1" w:themeTint="0000D8"/>
    </w:rPr>
  </w:style>
  <w:style w:type="paragraph" w:styleId="Title">
    <w:name w:val="Title"/>
    <w:basedOn w:val="Normal"/>
    <w:next w:val="Normal"/>
    <w:link w:val="TitleChar"/>
    <w:uiPriority w:val="10"/>
    <w:qFormat w:val="1"/>
    <w:rsid w:val="0047255C"/>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47255C"/>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47255C"/>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47255C"/>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47255C"/>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47255C"/>
    <w:rPr>
      <w:i w:val="1"/>
      <w:iCs w:val="1"/>
      <w:color w:val="404040" w:themeColor="text1" w:themeTint="0000BF"/>
    </w:rPr>
  </w:style>
  <w:style w:type="paragraph" w:styleId="ListParagraph">
    <w:name w:val="List Paragraph"/>
    <w:basedOn w:val="Normal"/>
    <w:uiPriority w:val="34"/>
    <w:qFormat w:val="1"/>
    <w:rsid w:val="0047255C"/>
    <w:pPr>
      <w:ind w:left="720"/>
      <w:contextualSpacing w:val="1"/>
    </w:pPr>
  </w:style>
  <w:style w:type="character" w:styleId="IntenseEmphasis">
    <w:name w:val="Intense Emphasis"/>
    <w:basedOn w:val="DefaultParagraphFont"/>
    <w:uiPriority w:val="21"/>
    <w:qFormat w:val="1"/>
    <w:rsid w:val="0047255C"/>
    <w:rPr>
      <w:i w:val="1"/>
      <w:iCs w:val="1"/>
      <w:color w:val="2f5496" w:themeColor="accent1" w:themeShade="0000BF"/>
    </w:rPr>
  </w:style>
  <w:style w:type="paragraph" w:styleId="IntenseQuote">
    <w:name w:val="Intense Quote"/>
    <w:basedOn w:val="Normal"/>
    <w:next w:val="Normal"/>
    <w:link w:val="IntenseQuoteChar"/>
    <w:uiPriority w:val="30"/>
    <w:qFormat w:val="1"/>
    <w:rsid w:val="0047255C"/>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IntenseQuoteChar" w:customStyle="1">
    <w:name w:val="Intense Quote Char"/>
    <w:basedOn w:val="DefaultParagraphFont"/>
    <w:link w:val="IntenseQuote"/>
    <w:uiPriority w:val="30"/>
    <w:rsid w:val="0047255C"/>
    <w:rPr>
      <w:i w:val="1"/>
      <w:iCs w:val="1"/>
      <w:color w:val="2f5496" w:themeColor="accent1" w:themeShade="0000BF"/>
    </w:rPr>
  </w:style>
  <w:style w:type="character" w:styleId="IntenseReference">
    <w:name w:val="Intense Reference"/>
    <w:basedOn w:val="DefaultParagraphFont"/>
    <w:uiPriority w:val="32"/>
    <w:qFormat w:val="1"/>
    <w:rsid w:val="0047255C"/>
    <w:rPr>
      <w:b w:val="1"/>
      <w:bCs w:val="1"/>
      <w:smallCaps w:val="1"/>
      <w:color w:val="2f5496" w:themeColor="accent1" w:themeShade="0000BF"/>
      <w:spacing w:val="5"/>
    </w:rPr>
  </w:style>
  <w:style w:type="paragraph" w:styleId="Header">
    <w:name w:val="header"/>
    <w:basedOn w:val="Normal"/>
    <w:link w:val="HeaderChar"/>
    <w:uiPriority w:val="99"/>
    <w:unhideWhenUsed w:val="1"/>
    <w:rsid w:val="007E406B"/>
    <w:pPr>
      <w:tabs>
        <w:tab w:val="center" w:pos="4680"/>
        <w:tab w:val="right" w:pos="9360"/>
      </w:tabs>
      <w:spacing w:after="0" w:line="240" w:lineRule="auto"/>
    </w:pPr>
  </w:style>
  <w:style w:type="character" w:styleId="HeaderChar" w:customStyle="1">
    <w:name w:val="Header Char"/>
    <w:basedOn w:val="DefaultParagraphFont"/>
    <w:link w:val="Header"/>
    <w:uiPriority w:val="99"/>
    <w:rsid w:val="007E406B"/>
  </w:style>
  <w:style w:type="paragraph" w:styleId="Footer">
    <w:name w:val="footer"/>
    <w:basedOn w:val="Normal"/>
    <w:link w:val="FooterChar"/>
    <w:uiPriority w:val="99"/>
    <w:unhideWhenUsed w:val="1"/>
    <w:rsid w:val="007E406B"/>
    <w:pPr>
      <w:tabs>
        <w:tab w:val="center" w:pos="4680"/>
        <w:tab w:val="right" w:pos="9360"/>
      </w:tabs>
      <w:spacing w:after="0" w:line="240" w:lineRule="auto"/>
    </w:pPr>
  </w:style>
  <w:style w:type="character" w:styleId="FooterChar" w:customStyle="1">
    <w:name w:val="Footer Char"/>
    <w:basedOn w:val="DefaultParagraphFont"/>
    <w:link w:val="Footer"/>
    <w:uiPriority w:val="99"/>
    <w:rsid w:val="007E406B"/>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image" Target="media/image9.jpg"/><Relationship Id="rId10" Type="http://schemas.openxmlformats.org/officeDocument/2006/relationships/image" Target="media/image6.jpg"/><Relationship Id="rId13" Type="http://schemas.openxmlformats.org/officeDocument/2006/relationships/image" Target="media/image5.jpg"/><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jpg"/><Relationship Id="rId15" Type="http://schemas.openxmlformats.org/officeDocument/2006/relationships/image" Target="media/image2.jpg"/><Relationship Id="rId14" Type="http://schemas.openxmlformats.org/officeDocument/2006/relationships/image" Target="media/image7.jpg"/><Relationship Id="rId16" Type="http://schemas.openxmlformats.org/officeDocument/2006/relationships/image" Target="media/image4.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mayra@condesagi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Wn3gfyxxt90DsoqqOjz+igQvug==">CgMxLjAyDWguZmFyYnZ0aW5waWs4AHIhMWpyYmEyenhIOGxPanI4UWFPWGZBcFdjV19GTjVueXEx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2025-05-15T15:45:00Z</dcterms:created>
  <dc:creator>Ben Brooksby</dc:creator>
</cp:coreProperties>
</file>