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521EA" w14:textId="566B1924" w:rsidR="00F67AA2" w:rsidRPr="00B073AC" w:rsidRDefault="00B9216E" w:rsidP="00B073AC">
      <w:pPr>
        <w:widowControl/>
        <w:jc w:val="center"/>
        <w:rPr>
          <w:rFonts w:ascii="Times New Roman" w:eastAsia="等线" w:hAnsi="Times New Roman" w:cs="Times New Roman"/>
          <w:b/>
          <w:bCs/>
          <w:lang w:eastAsia="zh-CN"/>
        </w:rPr>
      </w:pPr>
      <w:r w:rsidRPr="00B073AC">
        <w:rPr>
          <w:rFonts w:ascii="Times New Roman" w:hAnsi="Times New Roman" w:cs="Times New Roman"/>
          <w:b/>
          <w:bCs/>
        </w:rPr>
        <w:t>Ainos</w:t>
      </w:r>
      <w:r w:rsidR="00830667" w:rsidRPr="00B073AC">
        <w:rPr>
          <w:rFonts w:ascii="Times New Roman" w:eastAsia="等线" w:hAnsi="Times New Roman" w:cs="Times New Roman"/>
          <w:b/>
          <w:bCs/>
          <w:lang w:eastAsia="zh-CN"/>
        </w:rPr>
        <w:t xml:space="preserve"> to Participate </w:t>
      </w:r>
      <w:r w:rsidR="00DC28E5" w:rsidRPr="00B073AC">
        <w:rPr>
          <w:rFonts w:ascii="Times New Roman" w:eastAsia="等线" w:hAnsi="Times New Roman" w:cs="Times New Roman"/>
          <w:b/>
          <w:bCs/>
          <w:lang w:eastAsia="zh-CN"/>
        </w:rPr>
        <w:t>in</w:t>
      </w:r>
      <w:r w:rsidR="00830667" w:rsidRPr="00B073AC">
        <w:rPr>
          <w:rFonts w:ascii="Times New Roman" w:eastAsia="等线" w:hAnsi="Times New Roman" w:cs="Times New Roman"/>
          <w:b/>
          <w:bCs/>
          <w:lang w:eastAsia="zh-CN"/>
        </w:rPr>
        <w:t xml:space="preserve"> </w:t>
      </w:r>
      <w:r w:rsidR="00830667" w:rsidRPr="00B073AC">
        <w:rPr>
          <w:rFonts w:ascii="Times New Roman" w:hAnsi="Times New Roman" w:cs="Times New Roman"/>
          <w:b/>
          <w:bCs/>
        </w:rPr>
        <w:t>H.C. Wainwright 26th Annual Global Investment Conference</w:t>
      </w:r>
    </w:p>
    <w:p w14:paraId="34808D63" w14:textId="590D1977" w:rsidR="00830667" w:rsidRPr="00B073AC" w:rsidRDefault="00972D13" w:rsidP="00830667">
      <w:pPr>
        <w:widowControl/>
        <w:rPr>
          <w:rFonts w:ascii="Times New Roman" w:eastAsia="等线" w:hAnsi="Times New Roman" w:cs="Times New Roman" w:hint="eastAsia"/>
          <w:i/>
          <w:iCs/>
          <w:lang w:eastAsia="zh-CN"/>
        </w:rPr>
      </w:pPr>
      <w:r w:rsidRPr="00972D13">
        <w:rPr>
          <w:rFonts w:ascii="Times New Roman" w:eastAsia="等线" w:hAnsi="Times New Roman" w:cs="Times New Roman"/>
          <w:i/>
          <w:iCs/>
          <w:lang w:eastAsia="zh-CN"/>
        </w:rPr>
        <w:t>Company invites shareholders and all interested parties to learn our journey for ultimately becoming AI's nose capable of digitizing smell</w:t>
      </w:r>
      <w:r w:rsidR="00C435D0">
        <w:rPr>
          <w:rFonts w:ascii="Times New Roman" w:eastAsia="等线" w:hAnsi="Times New Roman" w:cs="Times New Roman" w:hint="eastAsia"/>
          <w:i/>
          <w:iCs/>
          <w:lang w:eastAsia="zh-CN"/>
        </w:rPr>
        <w:t>.</w:t>
      </w:r>
    </w:p>
    <w:p w14:paraId="50AAC095" w14:textId="719E65CE" w:rsidR="008F45D0" w:rsidRPr="00B073AC" w:rsidRDefault="00F67AA2" w:rsidP="00830667">
      <w:pPr>
        <w:widowControl/>
        <w:rPr>
          <w:rFonts w:ascii="Times New Roman" w:eastAsia="等线" w:hAnsi="Times New Roman" w:cs="Times New Roman"/>
          <w:b/>
          <w:bCs/>
          <w:lang w:eastAsia="zh-CN"/>
        </w:rPr>
      </w:pPr>
      <w:r w:rsidRPr="00B073AC">
        <w:rPr>
          <w:rFonts w:ascii="Times New Roman" w:hAnsi="Times New Roman" w:cs="Times New Roman"/>
        </w:rPr>
        <w:t xml:space="preserve">SAN DIEGO, CA / ACCESSWIRE </w:t>
      </w:r>
      <w:r w:rsidRPr="00566FA8">
        <w:rPr>
          <w:rFonts w:ascii="Times New Roman" w:hAnsi="Times New Roman" w:cs="Times New Roman"/>
        </w:rPr>
        <w:t xml:space="preserve">/ August </w:t>
      </w:r>
      <w:r w:rsidR="00566FA8" w:rsidRPr="00566FA8">
        <w:rPr>
          <w:rFonts w:ascii="Times New Roman" w:eastAsia="等线" w:hAnsi="Times New Roman" w:cs="Times New Roman" w:hint="eastAsia"/>
          <w:lang w:eastAsia="zh-CN"/>
        </w:rPr>
        <w:t>27</w:t>
      </w:r>
      <w:r w:rsidRPr="00566FA8">
        <w:rPr>
          <w:rFonts w:ascii="Times New Roman" w:hAnsi="Times New Roman" w:cs="Times New Roman"/>
        </w:rPr>
        <w:t>, 2024 / A</w:t>
      </w:r>
      <w:r w:rsidRPr="00B073AC">
        <w:rPr>
          <w:rFonts w:ascii="Times New Roman" w:hAnsi="Times New Roman" w:cs="Times New Roman"/>
        </w:rPr>
        <w:t xml:space="preserve">inos, Inc. </w:t>
      </w:r>
      <w:r w:rsidR="00F06C6F" w:rsidRPr="00B073AC">
        <w:rPr>
          <w:rFonts w:ascii="Times New Roman" w:hAnsi="Times New Roman" w:cs="Times New Roman"/>
        </w:rPr>
        <w:t>(NASDAQ:AIMD)(NASDAQ:AIMDW)</w:t>
      </w:r>
      <w:r w:rsidRPr="00B073AC">
        <w:rPr>
          <w:rFonts w:ascii="Times New Roman" w:hAnsi="Times New Roman" w:cs="Times New Roman"/>
        </w:rPr>
        <w:t xml:space="preserve"> ("Ainos", or the "Company"), a diversified healthcare company focused on </w:t>
      </w:r>
      <w:r w:rsidR="00F06C6F" w:rsidRPr="00B073AC">
        <w:rPr>
          <w:rFonts w:ascii="Times New Roman" w:hAnsi="Times New Roman" w:cs="Times New Roman"/>
        </w:rPr>
        <w:t>novel AI-powered point-of-care testing ("POCT") and VELDONA low-dose interferon therapeutics</w:t>
      </w:r>
      <w:r w:rsidRPr="00B073AC">
        <w:rPr>
          <w:rFonts w:ascii="Times New Roman" w:hAnsi="Times New Roman" w:cs="Times New Roman"/>
        </w:rPr>
        <w:t xml:space="preserve">, </w:t>
      </w:r>
      <w:r w:rsidR="00830667" w:rsidRPr="00B073AC">
        <w:rPr>
          <w:rFonts w:ascii="Times New Roman" w:hAnsi="Times New Roman" w:cs="Times New Roman"/>
        </w:rPr>
        <w:t xml:space="preserve">today announced </w:t>
      </w:r>
      <w:r w:rsidR="00830667" w:rsidRPr="00B073AC">
        <w:rPr>
          <w:rFonts w:ascii="Times New Roman" w:eastAsia="等线" w:hAnsi="Times New Roman" w:cs="Times New Roman"/>
          <w:lang w:eastAsia="zh-CN"/>
        </w:rPr>
        <w:t xml:space="preserve">that it will </w:t>
      </w:r>
      <w:r w:rsidR="00DC28E5" w:rsidRPr="00B073AC">
        <w:rPr>
          <w:rFonts w:ascii="Times New Roman" w:eastAsia="等线" w:hAnsi="Times New Roman" w:cs="Times New Roman"/>
          <w:lang w:eastAsia="zh-CN"/>
        </w:rPr>
        <w:t>be attending</w:t>
      </w:r>
      <w:r w:rsidR="00830667" w:rsidRPr="00B073AC">
        <w:rPr>
          <w:rFonts w:ascii="Times New Roman" w:eastAsia="等线" w:hAnsi="Times New Roman" w:cs="Times New Roman"/>
          <w:lang w:eastAsia="zh-CN"/>
        </w:rPr>
        <w:t xml:space="preserve"> </w:t>
      </w:r>
      <w:r w:rsidR="006C228E" w:rsidRPr="00B073AC">
        <w:rPr>
          <w:rFonts w:ascii="Times New Roman" w:eastAsia="等线" w:hAnsi="Times New Roman" w:cs="Times New Roman" w:hint="eastAsia"/>
        </w:rPr>
        <w:t>t</w:t>
      </w:r>
      <w:r w:rsidR="006C228E" w:rsidRPr="00B073AC">
        <w:rPr>
          <w:rFonts w:ascii="Times New Roman" w:eastAsia="等线" w:hAnsi="Times New Roman" w:cs="Times New Roman"/>
          <w:lang w:eastAsia="zh-CN"/>
        </w:rPr>
        <w:t xml:space="preserve">he </w:t>
      </w:r>
      <w:r w:rsidR="00830667" w:rsidRPr="00830667">
        <w:rPr>
          <w:rFonts w:ascii="Times New Roman" w:eastAsia="等线" w:hAnsi="Times New Roman" w:cs="Times New Roman"/>
          <w:lang w:eastAsia="zh-CN"/>
        </w:rPr>
        <w:t>H.C. Wainwright 26th Annual Global Investment Conference</w:t>
      </w:r>
      <w:r w:rsidR="008F45D0" w:rsidRPr="00B073AC">
        <w:rPr>
          <w:rFonts w:ascii="Times New Roman" w:eastAsia="等线" w:hAnsi="Times New Roman" w:cs="Times New Roman"/>
          <w:lang w:eastAsia="zh-CN"/>
        </w:rPr>
        <w:t xml:space="preserve"> (the “Conference”). </w:t>
      </w:r>
    </w:p>
    <w:p w14:paraId="48841089" w14:textId="198A389B" w:rsidR="008F45D0" w:rsidRPr="00B073AC" w:rsidRDefault="008F45D0" w:rsidP="008F45D0">
      <w:pPr>
        <w:widowControl/>
        <w:rPr>
          <w:rFonts w:ascii="Times New Roman" w:eastAsia="等线" w:hAnsi="Times New Roman" w:cs="Times New Roman"/>
          <w:lang w:eastAsia="zh-CN"/>
        </w:rPr>
      </w:pPr>
      <w:r w:rsidRPr="00B073AC">
        <w:rPr>
          <w:rFonts w:ascii="Times New Roman" w:eastAsia="等线" w:hAnsi="Times New Roman" w:cs="Times New Roman"/>
          <w:lang w:eastAsia="zh-CN"/>
        </w:rPr>
        <w:t>The Conference will be held in</w:t>
      </w:r>
      <w:r w:rsidR="00DC28E5" w:rsidRPr="00B073AC">
        <w:rPr>
          <w:rFonts w:ascii="Times New Roman" w:eastAsia="等线" w:hAnsi="Times New Roman" w:cs="Times New Roman"/>
          <w:lang w:eastAsia="zh-CN"/>
        </w:rPr>
        <w:t xml:space="preserve"> </w:t>
      </w:r>
      <w:r w:rsidRPr="00B073AC">
        <w:rPr>
          <w:rFonts w:ascii="Times New Roman" w:eastAsia="等线" w:hAnsi="Times New Roman" w:cs="Times New Roman"/>
          <w:lang w:eastAsia="zh-CN"/>
        </w:rPr>
        <w:t xml:space="preserve">person at the Lotte New York Palace Hotel in Midtown Manhattan, New York, and virtually. The Company will conduct one-on-one meetings </w:t>
      </w:r>
      <w:r w:rsidR="00DC28E5" w:rsidRPr="00B073AC">
        <w:rPr>
          <w:rFonts w:ascii="Times New Roman" w:eastAsia="等线" w:hAnsi="Times New Roman" w:cs="Times New Roman"/>
          <w:lang w:eastAsia="zh-CN"/>
        </w:rPr>
        <w:t xml:space="preserve">on </w:t>
      </w:r>
      <w:r w:rsidRPr="00B073AC">
        <w:rPr>
          <w:rFonts w:ascii="Times New Roman" w:eastAsia="等线" w:hAnsi="Times New Roman" w:cs="Times New Roman"/>
          <w:lang w:eastAsia="zh-CN"/>
        </w:rPr>
        <w:t>September 9-10</w:t>
      </w:r>
      <w:r w:rsidR="008D2ADB">
        <w:rPr>
          <w:rFonts w:ascii="Times New Roman" w:eastAsia="等线" w:hAnsi="Times New Roman" w:cs="Times New Roman" w:hint="eastAsia"/>
          <w:lang w:eastAsia="zh-CN"/>
        </w:rPr>
        <w:t>, 2024.</w:t>
      </w:r>
      <w:r w:rsidRPr="00B073AC">
        <w:rPr>
          <w:rFonts w:ascii="Times New Roman" w:eastAsia="等线" w:hAnsi="Times New Roman" w:cs="Times New Roman"/>
          <w:lang w:eastAsia="zh-CN"/>
        </w:rPr>
        <w:t xml:space="preserve"> </w:t>
      </w:r>
      <w:r w:rsidR="00DC28E5" w:rsidRPr="00B073AC">
        <w:rPr>
          <w:rFonts w:ascii="Times New Roman" w:eastAsia="等线" w:hAnsi="Times New Roman" w:cs="Times New Roman"/>
          <w:lang w:eastAsia="zh-CN"/>
        </w:rPr>
        <w:t xml:space="preserve">Mr. </w:t>
      </w:r>
      <w:r w:rsidRPr="00B073AC">
        <w:rPr>
          <w:rFonts w:ascii="Times New Roman" w:hAnsi="Times New Roman" w:cs="Times New Roman"/>
        </w:rPr>
        <w:t xml:space="preserve">Jack Lu, the Company’s Director of Corporate Development, will </w:t>
      </w:r>
      <w:r w:rsidR="00DC28E5" w:rsidRPr="00B073AC">
        <w:rPr>
          <w:rFonts w:ascii="Times New Roman" w:eastAsia="等线" w:hAnsi="Times New Roman" w:cs="Times New Roman"/>
          <w:lang w:eastAsia="zh-CN"/>
        </w:rPr>
        <w:t xml:space="preserve">present live </w:t>
      </w:r>
      <w:r w:rsidRPr="00B073AC">
        <w:rPr>
          <w:rFonts w:ascii="Times New Roman" w:hAnsi="Times New Roman" w:cs="Times New Roman"/>
        </w:rPr>
        <w:t xml:space="preserve">at </w:t>
      </w:r>
      <w:r w:rsidRPr="00B073AC">
        <w:rPr>
          <w:rFonts w:ascii="Times New Roman" w:eastAsia="等线" w:hAnsi="Times New Roman" w:cs="Times New Roman"/>
          <w:lang w:eastAsia="zh-CN"/>
        </w:rPr>
        <w:t>4</w:t>
      </w:r>
      <w:r w:rsidR="006C228E" w:rsidRPr="00B073AC">
        <w:rPr>
          <w:rFonts w:ascii="Times New Roman" w:eastAsia="等线" w:hAnsi="Times New Roman" w:cs="Times New Roman"/>
          <w:lang w:eastAsia="zh-CN"/>
        </w:rPr>
        <w:t xml:space="preserve"> </w:t>
      </w:r>
      <w:r w:rsidRPr="00B073AC">
        <w:rPr>
          <w:rFonts w:ascii="Times New Roman" w:eastAsia="等线" w:hAnsi="Times New Roman" w:cs="Times New Roman"/>
          <w:lang w:eastAsia="zh-CN"/>
        </w:rPr>
        <w:t>p</w:t>
      </w:r>
      <w:r w:rsidR="006C228E" w:rsidRPr="00B073AC">
        <w:rPr>
          <w:rFonts w:ascii="Times New Roman" w:eastAsia="等线" w:hAnsi="Times New Roman" w:cs="Times New Roman"/>
          <w:lang w:eastAsia="zh-CN"/>
        </w:rPr>
        <w:t>.</w:t>
      </w:r>
      <w:r w:rsidRPr="00B073AC">
        <w:rPr>
          <w:rFonts w:ascii="Times New Roman" w:eastAsia="等线" w:hAnsi="Times New Roman" w:cs="Times New Roman"/>
          <w:lang w:eastAsia="zh-CN"/>
        </w:rPr>
        <w:t>m</w:t>
      </w:r>
      <w:r w:rsidR="006C228E" w:rsidRPr="00B073AC">
        <w:rPr>
          <w:rFonts w:ascii="Times New Roman" w:eastAsia="等线" w:hAnsi="Times New Roman" w:cs="Times New Roman"/>
          <w:lang w:eastAsia="zh-CN"/>
        </w:rPr>
        <w:t>.</w:t>
      </w:r>
      <w:r w:rsidRPr="00B073AC">
        <w:rPr>
          <w:rFonts w:ascii="Times New Roman" w:eastAsia="等线" w:hAnsi="Times New Roman" w:cs="Times New Roman"/>
          <w:lang w:eastAsia="zh-CN"/>
        </w:rPr>
        <w:t xml:space="preserve"> </w:t>
      </w:r>
      <w:r w:rsidR="006C228E" w:rsidRPr="00B073AC">
        <w:rPr>
          <w:rFonts w:ascii="Times New Roman" w:eastAsia="等线" w:hAnsi="Times New Roman" w:cs="Times New Roman"/>
          <w:lang w:eastAsia="zh-CN"/>
        </w:rPr>
        <w:t xml:space="preserve">on </w:t>
      </w:r>
      <w:r w:rsidRPr="00B073AC">
        <w:rPr>
          <w:rFonts w:ascii="Times New Roman" w:eastAsia="等线" w:hAnsi="Times New Roman" w:cs="Times New Roman"/>
          <w:lang w:eastAsia="zh-CN"/>
        </w:rPr>
        <w:t>September 10</w:t>
      </w:r>
      <w:r w:rsidR="008D2ADB">
        <w:rPr>
          <w:rFonts w:ascii="Times New Roman" w:eastAsia="等线" w:hAnsi="Times New Roman" w:cs="Times New Roman" w:hint="eastAsia"/>
          <w:lang w:eastAsia="zh-CN"/>
        </w:rPr>
        <w:t>, 2024.</w:t>
      </w:r>
    </w:p>
    <w:p w14:paraId="130EB1A5" w14:textId="723851D5" w:rsidR="008F45D0" w:rsidRPr="00B073AC" w:rsidRDefault="008F45D0" w:rsidP="00830667">
      <w:pPr>
        <w:widowControl/>
        <w:rPr>
          <w:rFonts w:ascii="Times New Roman" w:eastAsia="等线" w:hAnsi="Times New Roman" w:cs="Times New Roman"/>
          <w:lang w:eastAsia="zh-CN"/>
        </w:rPr>
      </w:pPr>
      <w:r w:rsidRPr="00B073AC">
        <w:rPr>
          <w:rFonts w:ascii="Times New Roman" w:eastAsia="等线" w:hAnsi="Times New Roman" w:cs="Times New Roman"/>
          <w:lang w:eastAsia="zh-CN"/>
        </w:rPr>
        <w:t>For more information and/or to register for the Conference, please visit: </w:t>
      </w:r>
      <w:hyperlink r:id="rId6" w:tgtFrame="_blank" w:history="1">
        <w:r w:rsidRPr="00B073AC">
          <w:rPr>
            <w:rStyle w:val="Hyperlink"/>
            <w:rFonts w:ascii="Times New Roman" w:eastAsia="等线" w:hAnsi="Times New Roman" w:cs="Times New Roman"/>
            <w:lang w:eastAsia="zh-CN"/>
          </w:rPr>
          <w:t>HCW Events</w:t>
        </w:r>
      </w:hyperlink>
    </w:p>
    <w:p w14:paraId="0FC27F1A" w14:textId="0442831B" w:rsidR="00DC28E5" w:rsidRPr="00830667" w:rsidRDefault="00DC28E5" w:rsidP="00830667">
      <w:pPr>
        <w:widowControl/>
        <w:rPr>
          <w:rFonts w:ascii="Times New Roman" w:eastAsia="等线" w:hAnsi="Times New Roman" w:cs="Times New Roman"/>
          <w:color w:val="467886" w:themeColor="hyperlink"/>
          <w:u w:val="single"/>
          <w:lang w:eastAsia="zh-CN"/>
        </w:rPr>
      </w:pPr>
      <w:r w:rsidRPr="00830667">
        <w:rPr>
          <w:rFonts w:ascii="Times New Roman" w:eastAsia="等线" w:hAnsi="Times New Roman" w:cs="Times New Roman"/>
          <w:lang w:eastAsia="zh-CN"/>
        </w:rPr>
        <w:t xml:space="preserve">If you plan to attend this conference </w:t>
      </w:r>
      <w:r w:rsidR="00B073AC" w:rsidRPr="00B073AC">
        <w:rPr>
          <w:rFonts w:ascii="Times New Roman" w:eastAsia="等线" w:hAnsi="Times New Roman" w:cs="Times New Roman"/>
          <w:lang w:eastAsia="zh-CN"/>
        </w:rPr>
        <w:t>and</w:t>
      </w:r>
      <w:r w:rsidRPr="00830667">
        <w:rPr>
          <w:rFonts w:ascii="Times New Roman" w:eastAsia="等线" w:hAnsi="Times New Roman" w:cs="Times New Roman"/>
          <w:lang w:eastAsia="zh-CN"/>
        </w:rPr>
        <w:t xml:space="preserve"> wish to meet with A</w:t>
      </w:r>
      <w:r w:rsidRPr="00B073AC">
        <w:rPr>
          <w:rFonts w:ascii="Times New Roman" w:eastAsia="等线" w:hAnsi="Times New Roman" w:cs="Times New Roman"/>
          <w:lang w:eastAsia="zh-CN"/>
        </w:rPr>
        <w:t>inos</w:t>
      </w:r>
      <w:r w:rsidRPr="00830667">
        <w:rPr>
          <w:rFonts w:ascii="Times New Roman" w:eastAsia="等线" w:hAnsi="Times New Roman" w:cs="Times New Roman"/>
          <w:lang w:eastAsia="zh-CN"/>
        </w:rPr>
        <w:t>, please contact </w:t>
      </w:r>
      <w:hyperlink r:id="rId7" w:history="1">
        <w:r w:rsidRPr="00B073AC">
          <w:rPr>
            <w:rStyle w:val="Hyperlink"/>
            <w:rFonts w:ascii="Times New Roman" w:hAnsi="Times New Roman" w:cs="Times New Roman"/>
          </w:rPr>
          <w:t>IR@ainos.com</w:t>
        </w:r>
      </w:hyperlink>
    </w:p>
    <w:p w14:paraId="18FF71F1" w14:textId="77777777" w:rsidR="00DA0639" w:rsidRPr="00B073AC" w:rsidRDefault="00DA0639" w:rsidP="00DA0639">
      <w:pPr>
        <w:widowControl/>
        <w:spacing w:after="100" w:afterAutospacing="1" w:line="240" w:lineRule="auto"/>
        <w:rPr>
          <w:rFonts w:ascii="Times New Roman" w:hAnsi="Times New Roman" w:cs="Times New Roman"/>
        </w:rPr>
      </w:pPr>
      <w:r w:rsidRPr="00B073AC">
        <w:rPr>
          <w:rFonts w:ascii="Times New Roman" w:hAnsi="Times New Roman" w:cs="Times New Roman"/>
          <w:b/>
          <w:bCs/>
        </w:rPr>
        <w:t>About Ainos, Inc.</w:t>
      </w:r>
    </w:p>
    <w:p w14:paraId="1AC2FC9A"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t>Headquartered in San Diego, California, Ainos is a diversified healthcare company focused on novel AI-powered point-of-care testing (POCT) and low-dose interferon therapeutics (VELDONA). The Company's clinical-stage product pipeline includes VELDONA human and animal oral therapeutics, human orphan drugs, and telehealth-friendly POCT solutions powered by its AI Nose technology platform.</w:t>
      </w:r>
    </w:p>
    <w:p w14:paraId="45614F73"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t>The name "Ainos" is a combination of "AI" and "Nose" to reflect the Company's commitment to empowering individuals to manage their health more effectively with next-generation AI-driven POCT solutions. To learn more, visit </w:t>
      </w:r>
      <w:hyperlink r:id="rId8" w:history="1">
        <w:r w:rsidRPr="00B073AC">
          <w:rPr>
            <w:rStyle w:val="Hyperlink"/>
            <w:rFonts w:ascii="Times New Roman" w:hAnsi="Times New Roman" w:cs="Times New Roman"/>
          </w:rPr>
          <w:t>https://www.ainos.com</w:t>
        </w:r>
      </w:hyperlink>
      <w:r w:rsidRPr="00B073AC">
        <w:rPr>
          <w:rFonts w:ascii="Times New Roman" w:hAnsi="Times New Roman" w:cs="Times New Roman"/>
        </w:rPr>
        <w:t>.</w:t>
      </w:r>
    </w:p>
    <w:p w14:paraId="4131CEC3"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t>Follow Ainos on X, formerly known as Twitter, (</w:t>
      </w:r>
      <w:hyperlink r:id="rId9" w:history="1">
        <w:r w:rsidRPr="00B073AC">
          <w:rPr>
            <w:rStyle w:val="Hyperlink"/>
            <w:rFonts w:ascii="Times New Roman" w:hAnsi="Times New Roman" w:cs="Times New Roman"/>
          </w:rPr>
          <w:t>@AinosInc</w:t>
        </w:r>
      </w:hyperlink>
      <w:r w:rsidRPr="00B073AC">
        <w:rPr>
          <w:rFonts w:ascii="Times New Roman" w:hAnsi="Times New Roman" w:cs="Times New Roman"/>
        </w:rPr>
        <w:t>) and </w:t>
      </w:r>
      <w:hyperlink r:id="rId10" w:history="1">
        <w:r w:rsidRPr="00B073AC">
          <w:rPr>
            <w:rStyle w:val="Hyperlink"/>
            <w:rFonts w:ascii="Times New Roman" w:hAnsi="Times New Roman" w:cs="Times New Roman"/>
          </w:rPr>
          <w:t>LinkedIn </w:t>
        </w:r>
      </w:hyperlink>
      <w:r w:rsidRPr="00B073AC">
        <w:rPr>
          <w:rFonts w:ascii="Times New Roman" w:hAnsi="Times New Roman" w:cs="Times New Roman"/>
        </w:rPr>
        <w:t>to stay up-to-date.</w:t>
      </w:r>
    </w:p>
    <w:p w14:paraId="2ED5DC78" w14:textId="77777777" w:rsidR="00DA0639" w:rsidRPr="00B073AC" w:rsidRDefault="00DA0639" w:rsidP="00DA0639">
      <w:pPr>
        <w:spacing w:after="100" w:afterAutospacing="1" w:line="240" w:lineRule="auto"/>
        <w:rPr>
          <w:rFonts w:ascii="Times New Roman" w:hAnsi="Times New Roman" w:cs="Times New Roman"/>
        </w:rPr>
      </w:pPr>
      <w:r w:rsidRPr="00B073AC">
        <w:rPr>
          <w:rFonts w:ascii="Times New Roman" w:hAnsi="Times New Roman" w:cs="Times New Roman"/>
          <w:b/>
          <w:bCs/>
        </w:rPr>
        <w:t>Safe Harbor Statement</w:t>
      </w:r>
    </w:p>
    <w:p w14:paraId="5D77A1F6"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518D4750"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lastRenderedPageBreak/>
        <w:t>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33F5A5F3" w14:textId="77777777" w:rsidR="00DA0639" w:rsidRPr="00B073AC" w:rsidRDefault="00DA0639" w:rsidP="00DA0639">
      <w:pPr>
        <w:spacing w:after="100" w:afterAutospacing="1" w:line="240" w:lineRule="auto"/>
        <w:rPr>
          <w:rFonts w:ascii="Times New Roman" w:eastAsia="等线" w:hAnsi="Times New Roman" w:cs="Times New Roman"/>
          <w:lang w:eastAsia="zh-CN"/>
        </w:rPr>
      </w:pPr>
      <w:r w:rsidRPr="00B073AC">
        <w:rPr>
          <w:rFonts w:ascii="Times New Roman" w:hAnsi="Times New Roman" w:cs="Times New Roman"/>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71EC259A" w14:textId="77777777" w:rsidR="00DA0639" w:rsidRPr="00B073AC" w:rsidRDefault="00DA0639" w:rsidP="00DA0639">
      <w:pPr>
        <w:spacing w:after="100" w:afterAutospacing="1" w:line="240" w:lineRule="auto"/>
        <w:rPr>
          <w:rFonts w:ascii="Times New Roman" w:hAnsi="Times New Roman" w:cs="Times New Roman"/>
        </w:rPr>
      </w:pPr>
      <w:r w:rsidRPr="00B073AC">
        <w:rPr>
          <w:rFonts w:ascii="Times New Roman" w:hAnsi="Times New Roman" w:cs="Times New Roman"/>
          <w:b/>
          <w:bCs/>
        </w:rPr>
        <w:t>Investor Relations Contact</w:t>
      </w:r>
    </w:p>
    <w:p w14:paraId="0B6B8C58" w14:textId="77777777" w:rsidR="00DA0639" w:rsidRPr="00B073AC" w:rsidRDefault="00DA0639" w:rsidP="00DA0639">
      <w:pPr>
        <w:spacing w:after="100" w:afterAutospacing="1" w:line="240" w:lineRule="auto"/>
        <w:rPr>
          <w:rFonts w:ascii="Times New Roman" w:hAnsi="Times New Roman" w:cs="Times New Roman"/>
        </w:rPr>
      </w:pPr>
      <w:r w:rsidRPr="00B073AC">
        <w:rPr>
          <w:rFonts w:ascii="Times New Roman" w:hAnsi="Times New Roman" w:cs="Times New Roman"/>
        </w:rPr>
        <w:t>Feifei Shen</w:t>
      </w:r>
      <w:r w:rsidRPr="00B073AC">
        <w:rPr>
          <w:rFonts w:ascii="Times New Roman" w:hAnsi="Times New Roman" w:cs="Times New Roman"/>
        </w:rPr>
        <w:br/>
        <w:t>Email: </w:t>
      </w:r>
      <w:hyperlink r:id="rId11" w:history="1">
        <w:r w:rsidRPr="00B073AC">
          <w:rPr>
            <w:rStyle w:val="Hyperlink"/>
            <w:rFonts w:ascii="Times New Roman" w:hAnsi="Times New Roman" w:cs="Times New Roman"/>
          </w:rPr>
          <w:t>IR@ainos.com</w:t>
        </w:r>
      </w:hyperlink>
    </w:p>
    <w:p w14:paraId="546C2215" w14:textId="77777777" w:rsidR="00DA0639" w:rsidRPr="00B073AC" w:rsidRDefault="00DA0639" w:rsidP="008127EE">
      <w:pPr>
        <w:widowControl/>
        <w:rPr>
          <w:rFonts w:ascii="Times New Roman" w:eastAsia="等线" w:hAnsi="Times New Roman" w:cs="Times New Roman"/>
          <w:lang w:eastAsia="zh-CN"/>
        </w:rPr>
      </w:pPr>
    </w:p>
    <w:sectPr w:rsidR="00DA0639" w:rsidRPr="00B073AC" w:rsidSect="0022014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91067" w14:textId="77777777" w:rsidR="00DC75C7" w:rsidRDefault="00DC75C7" w:rsidP="00455289">
      <w:pPr>
        <w:spacing w:after="0" w:line="240" w:lineRule="auto"/>
      </w:pPr>
      <w:r>
        <w:separator/>
      </w:r>
    </w:p>
  </w:endnote>
  <w:endnote w:type="continuationSeparator" w:id="0">
    <w:p w14:paraId="2363F723" w14:textId="77777777" w:rsidR="00DC75C7" w:rsidRDefault="00DC75C7" w:rsidP="0045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E7FBD" w14:textId="77777777" w:rsidR="00DC75C7" w:rsidRDefault="00DC75C7" w:rsidP="00455289">
      <w:pPr>
        <w:spacing w:after="0" w:line="240" w:lineRule="auto"/>
      </w:pPr>
      <w:r>
        <w:separator/>
      </w:r>
    </w:p>
  </w:footnote>
  <w:footnote w:type="continuationSeparator" w:id="0">
    <w:p w14:paraId="25692E85" w14:textId="77777777" w:rsidR="00DC75C7" w:rsidRDefault="00DC75C7" w:rsidP="004552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8A1"/>
    <w:rsid w:val="00016AD7"/>
    <w:rsid w:val="00030F37"/>
    <w:rsid w:val="00032382"/>
    <w:rsid w:val="00042CF8"/>
    <w:rsid w:val="000B5C28"/>
    <w:rsid w:val="00130900"/>
    <w:rsid w:val="00155648"/>
    <w:rsid w:val="00155FC1"/>
    <w:rsid w:val="00162B10"/>
    <w:rsid w:val="00187DC6"/>
    <w:rsid w:val="001B12D6"/>
    <w:rsid w:val="001C58A1"/>
    <w:rsid w:val="00204CD9"/>
    <w:rsid w:val="00213035"/>
    <w:rsid w:val="00220147"/>
    <w:rsid w:val="002B1D37"/>
    <w:rsid w:val="002B6D0E"/>
    <w:rsid w:val="003310B9"/>
    <w:rsid w:val="003F070D"/>
    <w:rsid w:val="003F12E4"/>
    <w:rsid w:val="00421045"/>
    <w:rsid w:val="00421A2D"/>
    <w:rsid w:val="00426592"/>
    <w:rsid w:val="00455289"/>
    <w:rsid w:val="00467162"/>
    <w:rsid w:val="00481E75"/>
    <w:rsid w:val="0049301C"/>
    <w:rsid w:val="004951E0"/>
    <w:rsid w:val="004A4E1B"/>
    <w:rsid w:val="004D2B71"/>
    <w:rsid w:val="004E6AA5"/>
    <w:rsid w:val="004F56EA"/>
    <w:rsid w:val="00517E23"/>
    <w:rsid w:val="0052473A"/>
    <w:rsid w:val="005356AF"/>
    <w:rsid w:val="00566FA8"/>
    <w:rsid w:val="005A5D19"/>
    <w:rsid w:val="00600D1D"/>
    <w:rsid w:val="00612AEC"/>
    <w:rsid w:val="006A4824"/>
    <w:rsid w:val="006A62E5"/>
    <w:rsid w:val="006C228E"/>
    <w:rsid w:val="006D09DB"/>
    <w:rsid w:val="006D3191"/>
    <w:rsid w:val="006D7360"/>
    <w:rsid w:val="006E1F1B"/>
    <w:rsid w:val="006E5349"/>
    <w:rsid w:val="00703F5F"/>
    <w:rsid w:val="00712D78"/>
    <w:rsid w:val="00732FE5"/>
    <w:rsid w:val="00757104"/>
    <w:rsid w:val="00760509"/>
    <w:rsid w:val="007821CB"/>
    <w:rsid w:val="007C7090"/>
    <w:rsid w:val="008127EE"/>
    <w:rsid w:val="00830667"/>
    <w:rsid w:val="008677C9"/>
    <w:rsid w:val="008C1493"/>
    <w:rsid w:val="008D2ADB"/>
    <w:rsid w:val="008F45D0"/>
    <w:rsid w:val="008F73D0"/>
    <w:rsid w:val="00920A0E"/>
    <w:rsid w:val="00924F66"/>
    <w:rsid w:val="00972D13"/>
    <w:rsid w:val="009A49D5"/>
    <w:rsid w:val="009F30FD"/>
    <w:rsid w:val="009F3804"/>
    <w:rsid w:val="00A005DD"/>
    <w:rsid w:val="00A04301"/>
    <w:rsid w:val="00A17902"/>
    <w:rsid w:val="00A873C3"/>
    <w:rsid w:val="00AA20EF"/>
    <w:rsid w:val="00AB5169"/>
    <w:rsid w:val="00AB5778"/>
    <w:rsid w:val="00AD12BF"/>
    <w:rsid w:val="00AF2A98"/>
    <w:rsid w:val="00AF54E4"/>
    <w:rsid w:val="00B01E8A"/>
    <w:rsid w:val="00B05F46"/>
    <w:rsid w:val="00B073AC"/>
    <w:rsid w:val="00B3788C"/>
    <w:rsid w:val="00B8443E"/>
    <w:rsid w:val="00B9216E"/>
    <w:rsid w:val="00B96308"/>
    <w:rsid w:val="00BB3CB7"/>
    <w:rsid w:val="00C343E0"/>
    <w:rsid w:val="00C370B4"/>
    <w:rsid w:val="00C435D0"/>
    <w:rsid w:val="00C66DE5"/>
    <w:rsid w:val="00C81337"/>
    <w:rsid w:val="00D07AD6"/>
    <w:rsid w:val="00D56E03"/>
    <w:rsid w:val="00DA0639"/>
    <w:rsid w:val="00DC28E5"/>
    <w:rsid w:val="00DC75C7"/>
    <w:rsid w:val="00E52312"/>
    <w:rsid w:val="00E64998"/>
    <w:rsid w:val="00F001C7"/>
    <w:rsid w:val="00F06C6F"/>
    <w:rsid w:val="00F222F4"/>
    <w:rsid w:val="00F67AA2"/>
    <w:rsid w:val="00F948A8"/>
    <w:rsid w:val="00FB5943"/>
    <w:rsid w:val="00FE72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96E73"/>
  <w15:chartTrackingRefBased/>
  <w15:docId w15:val="{43168721-B868-CC48-A3F9-9188E9D32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1C58A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1C58A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1C58A1"/>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1C58A1"/>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1C58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8A1"/>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1C58A1"/>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8A1"/>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1C58A1"/>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8A1"/>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1C58A1"/>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1C58A1"/>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1C58A1"/>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1C5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8A1"/>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1C5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8A1"/>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1C58A1"/>
    <w:rPr>
      <w:rFonts w:eastAsiaTheme="majorEastAsia" w:cstheme="majorBidi"/>
      <w:color w:val="272727" w:themeColor="text1" w:themeTint="D8"/>
    </w:rPr>
  </w:style>
  <w:style w:type="paragraph" w:styleId="Title">
    <w:name w:val="Title"/>
    <w:basedOn w:val="Normal"/>
    <w:next w:val="Normal"/>
    <w:link w:val="TitleChar"/>
    <w:uiPriority w:val="10"/>
    <w:qFormat/>
    <w:rsid w:val="001C58A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8A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8A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C58A1"/>
    <w:pPr>
      <w:spacing w:before="160"/>
      <w:jc w:val="center"/>
    </w:pPr>
    <w:rPr>
      <w:i/>
      <w:iCs/>
      <w:color w:val="404040" w:themeColor="text1" w:themeTint="BF"/>
    </w:rPr>
  </w:style>
  <w:style w:type="character" w:customStyle="1" w:styleId="QuoteChar">
    <w:name w:val="Quote Char"/>
    <w:basedOn w:val="DefaultParagraphFont"/>
    <w:link w:val="Quote"/>
    <w:uiPriority w:val="29"/>
    <w:rsid w:val="001C58A1"/>
    <w:rPr>
      <w:i/>
      <w:iCs/>
      <w:color w:val="404040" w:themeColor="text1" w:themeTint="BF"/>
    </w:rPr>
  </w:style>
  <w:style w:type="paragraph" w:styleId="ListParagraph">
    <w:name w:val="List Paragraph"/>
    <w:basedOn w:val="Normal"/>
    <w:uiPriority w:val="34"/>
    <w:qFormat/>
    <w:rsid w:val="001C58A1"/>
    <w:pPr>
      <w:ind w:left="720"/>
      <w:contextualSpacing/>
    </w:pPr>
  </w:style>
  <w:style w:type="character" w:styleId="IntenseEmphasis">
    <w:name w:val="Intense Emphasis"/>
    <w:basedOn w:val="DefaultParagraphFont"/>
    <w:uiPriority w:val="21"/>
    <w:qFormat/>
    <w:rsid w:val="001C58A1"/>
    <w:rPr>
      <w:i/>
      <w:iCs/>
      <w:color w:val="0F4761" w:themeColor="accent1" w:themeShade="BF"/>
    </w:rPr>
  </w:style>
  <w:style w:type="paragraph" w:styleId="IntenseQuote">
    <w:name w:val="Intense Quote"/>
    <w:basedOn w:val="Normal"/>
    <w:next w:val="Normal"/>
    <w:link w:val="IntenseQuoteChar"/>
    <w:uiPriority w:val="30"/>
    <w:qFormat/>
    <w:rsid w:val="001C58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8A1"/>
    <w:rPr>
      <w:i/>
      <w:iCs/>
      <w:color w:val="0F4761" w:themeColor="accent1" w:themeShade="BF"/>
    </w:rPr>
  </w:style>
  <w:style w:type="character" w:styleId="IntenseReference">
    <w:name w:val="Intense Reference"/>
    <w:basedOn w:val="DefaultParagraphFont"/>
    <w:uiPriority w:val="32"/>
    <w:qFormat/>
    <w:rsid w:val="001C58A1"/>
    <w:rPr>
      <w:b/>
      <w:bCs/>
      <w:smallCaps/>
      <w:color w:val="0F4761" w:themeColor="accent1" w:themeShade="BF"/>
      <w:spacing w:val="5"/>
    </w:rPr>
  </w:style>
  <w:style w:type="paragraph" w:styleId="Date">
    <w:name w:val="Date"/>
    <w:basedOn w:val="Normal"/>
    <w:next w:val="Normal"/>
    <w:link w:val="DateChar"/>
    <w:uiPriority w:val="99"/>
    <w:semiHidden/>
    <w:unhideWhenUsed/>
    <w:rsid w:val="00220147"/>
    <w:pPr>
      <w:jc w:val="right"/>
    </w:pPr>
  </w:style>
  <w:style w:type="character" w:customStyle="1" w:styleId="DateChar">
    <w:name w:val="Date Char"/>
    <w:basedOn w:val="DefaultParagraphFont"/>
    <w:link w:val="Date"/>
    <w:uiPriority w:val="99"/>
    <w:semiHidden/>
    <w:rsid w:val="00220147"/>
  </w:style>
  <w:style w:type="paragraph" w:styleId="Revision">
    <w:name w:val="Revision"/>
    <w:hidden/>
    <w:uiPriority w:val="99"/>
    <w:semiHidden/>
    <w:rsid w:val="006A62E5"/>
    <w:pPr>
      <w:spacing w:after="0" w:line="240" w:lineRule="auto"/>
    </w:pPr>
  </w:style>
  <w:style w:type="paragraph" w:styleId="Header">
    <w:name w:val="header"/>
    <w:basedOn w:val="Normal"/>
    <w:link w:val="HeaderChar"/>
    <w:uiPriority w:val="99"/>
    <w:unhideWhenUsed/>
    <w:rsid w:val="00455289"/>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455289"/>
    <w:rPr>
      <w:sz w:val="18"/>
      <w:szCs w:val="18"/>
    </w:rPr>
  </w:style>
  <w:style w:type="paragraph" w:styleId="Footer">
    <w:name w:val="footer"/>
    <w:basedOn w:val="Normal"/>
    <w:link w:val="FooterChar"/>
    <w:uiPriority w:val="99"/>
    <w:unhideWhenUsed/>
    <w:rsid w:val="00455289"/>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455289"/>
    <w:rPr>
      <w:sz w:val="18"/>
      <w:szCs w:val="18"/>
    </w:rPr>
  </w:style>
  <w:style w:type="character" w:styleId="CommentReference">
    <w:name w:val="annotation reference"/>
    <w:basedOn w:val="DefaultParagraphFont"/>
    <w:uiPriority w:val="99"/>
    <w:semiHidden/>
    <w:unhideWhenUsed/>
    <w:rsid w:val="00600D1D"/>
    <w:rPr>
      <w:sz w:val="16"/>
      <w:szCs w:val="16"/>
    </w:rPr>
  </w:style>
  <w:style w:type="paragraph" w:styleId="CommentText">
    <w:name w:val="annotation text"/>
    <w:basedOn w:val="Normal"/>
    <w:link w:val="CommentTextChar"/>
    <w:uiPriority w:val="99"/>
    <w:semiHidden/>
    <w:unhideWhenUsed/>
    <w:rsid w:val="00600D1D"/>
    <w:pPr>
      <w:spacing w:line="240" w:lineRule="auto"/>
    </w:pPr>
    <w:rPr>
      <w:sz w:val="20"/>
      <w:szCs w:val="20"/>
    </w:rPr>
  </w:style>
  <w:style w:type="character" w:customStyle="1" w:styleId="CommentTextChar">
    <w:name w:val="Comment Text Char"/>
    <w:basedOn w:val="DefaultParagraphFont"/>
    <w:link w:val="CommentText"/>
    <w:uiPriority w:val="99"/>
    <w:semiHidden/>
    <w:rsid w:val="00600D1D"/>
    <w:rPr>
      <w:sz w:val="20"/>
      <w:szCs w:val="20"/>
    </w:rPr>
  </w:style>
  <w:style w:type="paragraph" w:styleId="CommentSubject">
    <w:name w:val="annotation subject"/>
    <w:basedOn w:val="CommentText"/>
    <w:next w:val="CommentText"/>
    <w:link w:val="CommentSubjectChar"/>
    <w:uiPriority w:val="99"/>
    <w:semiHidden/>
    <w:unhideWhenUsed/>
    <w:rsid w:val="00600D1D"/>
    <w:rPr>
      <w:b/>
      <w:bCs/>
    </w:rPr>
  </w:style>
  <w:style w:type="character" w:customStyle="1" w:styleId="CommentSubjectChar">
    <w:name w:val="Comment Subject Char"/>
    <w:basedOn w:val="CommentTextChar"/>
    <w:link w:val="CommentSubject"/>
    <w:uiPriority w:val="99"/>
    <w:semiHidden/>
    <w:rsid w:val="00600D1D"/>
    <w:rPr>
      <w:b/>
      <w:bCs/>
      <w:sz w:val="20"/>
      <w:szCs w:val="20"/>
    </w:rPr>
  </w:style>
  <w:style w:type="character" w:styleId="Hyperlink">
    <w:name w:val="Hyperlink"/>
    <w:basedOn w:val="DefaultParagraphFont"/>
    <w:uiPriority w:val="99"/>
    <w:unhideWhenUsed/>
    <w:rsid w:val="00B9216E"/>
    <w:rPr>
      <w:color w:val="467886" w:themeColor="hyperlink"/>
      <w:u w:val="single"/>
    </w:rPr>
  </w:style>
  <w:style w:type="character" w:styleId="UnresolvedMention">
    <w:name w:val="Unresolved Mention"/>
    <w:basedOn w:val="DefaultParagraphFont"/>
    <w:uiPriority w:val="99"/>
    <w:semiHidden/>
    <w:unhideWhenUsed/>
    <w:rsid w:val="00B9216E"/>
    <w:rPr>
      <w:color w:val="605E5C"/>
      <w:shd w:val="clear" w:color="auto" w:fill="E1DFDD"/>
    </w:rPr>
  </w:style>
  <w:style w:type="paragraph" w:styleId="NormalWeb">
    <w:name w:val="Normal (Web)"/>
    <w:basedOn w:val="Normal"/>
    <w:uiPriority w:val="99"/>
    <w:semiHidden/>
    <w:unhideWhenUsed/>
    <w:rsid w:val="008F45D0"/>
    <w:rPr>
      <w:rFonts w:ascii="Times New Roman" w:hAnsi="Times New Roman" w:cs="Times New Roman"/>
    </w:rPr>
  </w:style>
  <w:style w:type="character" w:styleId="FollowedHyperlink">
    <w:name w:val="FollowedHyperlink"/>
    <w:basedOn w:val="DefaultParagraphFont"/>
    <w:uiPriority w:val="99"/>
    <w:semiHidden/>
    <w:unhideWhenUsed/>
    <w:rsid w:val="008F45D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03958">
      <w:bodyDiv w:val="1"/>
      <w:marLeft w:val="0"/>
      <w:marRight w:val="0"/>
      <w:marTop w:val="0"/>
      <w:marBottom w:val="0"/>
      <w:divBdr>
        <w:top w:val="none" w:sz="0" w:space="0" w:color="auto"/>
        <w:left w:val="none" w:sz="0" w:space="0" w:color="auto"/>
        <w:bottom w:val="none" w:sz="0" w:space="0" w:color="auto"/>
        <w:right w:val="none" w:sz="0" w:space="0" w:color="auto"/>
      </w:divBdr>
    </w:div>
    <w:div w:id="180625302">
      <w:bodyDiv w:val="1"/>
      <w:marLeft w:val="0"/>
      <w:marRight w:val="0"/>
      <w:marTop w:val="0"/>
      <w:marBottom w:val="0"/>
      <w:divBdr>
        <w:top w:val="none" w:sz="0" w:space="0" w:color="auto"/>
        <w:left w:val="none" w:sz="0" w:space="0" w:color="auto"/>
        <w:bottom w:val="none" w:sz="0" w:space="0" w:color="auto"/>
        <w:right w:val="none" w:sz="0" w:space="0" w:color="auto"/>
      </w:divBdr>
    </w:div>
    <w:div w:id="182793603">
      <w:bodyDiv w:val="1"/>
      <w:marLeft w:val="0"/>
      <w:marRight w:val="0"/>
      <w:marTop w:val="0"/>
      <w:marBottom w:val="0"/>
      <w:divBdr>
        <w:top w:val="none" w:sz="0" w:space="0" w:color="auto"/>
        <w:left w:val="none" w:sz="0" w:space="0" w:color="auto"/>
        <w:bottom w:val="none" w:sz="0" w:space="0" w:color="auto"/>
        <w:right w:val="none" w:sz="0" w:space="0" w:color="auto"/>
      </w:divBdr>
      <w:divsChild>
        <w:div w:id="310183450">
          <w:marLeft w:val="0"/>
          <w:marRight w:val="0"/>
          <w:marTop w:val="150"/>
          <w:marBottom w:val="0"/>
          <w:divBdr>
            <w:top w:val="none" w:sz="0" w:space="0" w:color="auto"/>
            <w:left w:val="none" w:sz="0" w:space="0" w:color="auto"/>
            <w:bottom w:val="none" w:sz="0" w:space="0" w:color="auto"/>
            <w:right w:val="none" w:sz="0" w:space="0" w:color="auto"/>
          </w:divBdr>
        </w:div>
      </w:divsChild>
    </w:div>
    <w:div w:id="485098409">
      <w:bodyDiv w:val="1"/>
      <w:marLeft w:val="0"/>
      <w:marRight w:val="0"/>
      <w:marTop w:val="0"/>
      <w:marBottom w:val="0"/>
      <w:divBdr>
        <w:top w:val="none" w:sz="0" w:space="0" w:color="auto"/>
        <w:left w:val="none" w:sz="0" w:space="0" w:color="auto"/>
        <w:bottom w:val="none" w:sz="0" w:space="0" w:color="auto"/>
        <w:right w:val="none" w:sz="0" w:space="0" w:color="auto"/>
      </w:divBdr>
      <w:divsChild>
        <w:div w:id="340277344">
          <w:marLeft w:val="0"/>
          <w:marRight w:val="0"/>
          <w:marTop w:val="0"/>
          <w:marBottom w:val="0"/>
          <w:divBdr>
            <w:top w:val="none" w:sz="0" w:space="0" w:color="auto"/>
            <w:left w:val="none" w:sz="0" w:space="0" w:color="auto"/>
            <w:bottom w:val="none" w:sz="0" w:space="0" w:color="auto"/>
            <w:right w:val="none" w:sz="0" w:space="0" w:color="auto"/>
          </w:divBdr>
        </w:div>
        <w:div w:id="1551072639">
          <w:marLeft w:val="0"/>
          <w:marRight w:val="0"/>
          <w:marTop w:val="150"/>
          <w:marBottom w:val="0"/>
          <w:divBdr>
            <w:top w:val="none" w:sz="0" w:space="0" w:color="auto"/>
            <w:left w:val="none" w:sz="0" w:space="0" w:color="auto"/>
            <w:bottom w:val="none" w:sz="0" w:space="0" w:color="auto"/>
            <w:right w:val="none" w:sz="0" w:space="0" w:color="auto"/>
          </w:divBdr>
        </w:div>
      </w:divsChild>
    </w:div>
    <w:div w:id="542987678">
      <w:bodyDiv w:val="1"/>
      <w:marLeft w:val="0"/>
      <w:marRight w:val="0"/>
      <w:marTop w:val="0"/>
      <w:marBottom w:val="0"/>
      <w:divBdr>
        <w:top w:val="none" w:sz="0" w:space="0" w:color="auto"/>
        <w:left w:val="none" w:sz="0" w:space="0" w:color="auto"/>
        <w:bottom w:val="none" w:sz="0" w:space="0" w:color="auto"/>
        <w:right w:val="none" w:sz="0" w:space="0" w:color="auto"/>
      </w:divBdr>
      <w:divsChild>
        <w:div w:id="1355425068">
          <w:marLeft w:val="0"/>
          <w:marRight w:val="0"/>
          <w:marTop w:val="150"/>
          <w:marBottom w:val="0"/>
          <w:divBdr>
            <w:top w:val="none" w:sz="0" w:space="0" w:color="auto"/>
            <w:left w:val="none" w:sz="0" w:space="0" w:color="auto"/>
            <w:bottom w:val="none" w:sz="0" w:space="0" w:color="auto"/>
            <w:right w:val="none" w:sz="0" w:space="0" w:color="auto"/>
          </w:divBdr>
        </w:div>
      </w:divsChild>
    </w:div>
    <w:div w:id="669675147">
      <w:bodyDiv w:val="1"/>
      <w:marLeft w:val="0"/>
      <w:marRight w:val="0"/>
      <w:marTop w:val="0"/>
      <w:marBottom w:val="0"/>
      <w:divBdr>
        <w:top w:val="none" w:sz="0" w:space="0" w:color="auto"/>
        <w:left w:val="none" w:sz="0" w:space="0" w:color="auto"/>
        <w:bottom w:val="none" w:sz="0" w:space="0" w:color="auto"/>
        <w:right w:val="none" w:sz="0" w:space="0" w:color="auto"/>
      </w:divBdr>
      <w:divsChild>
        <w:div w:id="1703893907">
          <w:marLeft w:val="0"/>
          <w:marRight w:val="0"/>
          <w:marTop w:val="150"/>
          <w:marBottom w:val="0"/>
          <w:divBdr>
            <w:top w:val="none" w:sz="0" w:space="0" w:color="auto"/>
            <w:left w:val="none" w:sz="0" w:space="0" w:color="auto"/>
            <w:bottom w:val="none" w:sz="0" w:space="0" w:color="auto"/>
            <w:right w:val="none" w:sz="0" w:space="0" w:color="auto"/>
          </w:divBdr>
        </w:div>
      </w:divsChild>
    </w:div>
    <w:div w:id="732117484">
      <w:bodyDiv w:val="1"/>
      <w:marLeft w:val="0"/>
      <w:marRight w:val="0"/>
      <w:marTop w:val="0"/>
      <w:marBottom w:val="0"/>
      <w:divBdr>
        <w:top w:val="none" w:sz="0" w:space="0" w:color="auto"/>
        <w:left w:val="none" w:sz="0" w:space="0" w:color="auto"/>
        <w:bottom w:val="none" w:sz="0" w:space="0" w:color="auto"/>
        <w:right w:val="none" w:sz="0" w:space="0" w:color="auto"/>
      </w:divBdr>
      <w:divsChild>
        <w:div w:id="1841889558">
          <w:marLeft w:val="0"/>
          <w:marRight w:val="0"/>
          <w:marTop w:val="150"/>
          <w:marBottom w:val="0"/>
          <w:divBdr>
            <w:top w:val="none" w:sz="0" w:space="0" w:color="auto"/>
            <w:left w:val="none" w:sz="0" w:space="0" w:color="auto"/>
            <w:bottom w:val="none" w:sz="0" w:space="0" w:color="auto"/>
            <w:right w:val="none" w:sz="0" w:space="0" w:color="auto"/>
          </w:divBdr>
        </w:div>
      </w:divsChild>
    </w:div>
    <w:div w:id="764613534">
      <w:bodyDiv w:val="1"/>
      <w:marLeft w:val="0"/>
      <w:marRight w:val="0"/>
      <w:marTop w:val="0"/>
      <w:marBottom w:val="0"/>
      <w:divBdr>
        <w:top w:val="none" w:sz="0" w:space="0" w:color="auto"/>
        <w:left w:val="none" w:sz="0" w:space="0" w:color="auto"/>
        <w:bottom w:val="none" w:sz="0" w:space="0" w:color="auto"/>
        <w:right w:val="none" w:sz="0" w:space="0" w:color="auto"/>
      </w:divBdr>
    </w:div>
    <w:div w:id="837159372">
      <w:bodyDiv w:val="1"/>
      <w:marLeft w:val="0"/>
      <w:marRight w:val="0"/>
      <w:marTop w:val="0"/>
      <w:marBottom w:val="0"/>
      <w:divBdr>
        <w:top w:val="none" w:sz="0" w:space="0" w:color="auto"/>
        <w:left w:val="none" w:sz="0" w:space="0" w:color="auto"/>
        <w:bottom w:val="none" w:sz="0" w:space="0" w:color="auto"/>
        <w:right w:val="none" w:sz="0" w:space="0" w:color="auto"/>
      </w:divBdr>
      <w:divsChild>
        <w:div w:id="248394857">
          <w:marLeft w:val="0"/>
          <w:marRight w:val="0"/>
          <w:marTop w:val="150"/>
          <w:marBottom w:val="0"/>
          <w:divBdr>
            <w:top w:val="none" w:sz="0" w:space="0" w:color="auto"/>
            <w:left w:val="none" w:sz="0" w:space="0" w:color="auto"/>
            <w:bottom w:val="none" w:sz="0" w:space="0" w:color="auto"/>
            <w:right w:val="none" w:sz="0" w:space="0" w:color="auto"/>
          </w:divBdr>
        </w:div>
      </w:divsChild>
    </w:div>
    <w:div w:id="1465074714">
      <w:bodyDiv w:val="1"/>
      <w:marLeft w:val="0"/>
      <w:marRight w:val="0"/>
      <w:marTop w:val="0"/>
      <w:marBottom w:val="0"/>
      <w:divBdr>
        <w:top w:val="none" w:sz="0" w:space="0" w:color="auto"/>
        <w:left w:val="none" w:sz="0" w:space="0" w:color="auto"/>
        <w:bottom w:val="none" w:sz="0" w:space="0" w:color="auto"/>
        <w:right w:val="none" w:sz="0" w:space="0" w:color="auto"/>
      </w:divBdr>
      <w:divsChild>
        <w:div w:id="1638100431">
          <w:marLeft w:val="0"/>
          <w:marRight w:val="0"/>
          <w:marTop w:val="150"/>
          <w:marBottom w:val="0"/>
          <w:divBdr>
            <w:top w:val="none" w:sz="0" w:space="0" w:color="auto"/>
            <w:left w:val="none" w:sz="0" w:space="0" w:color="auto"/>
            <w:bottom w:val="none" w:sz="0" w:space="0" w:color="auto"/>
            <w:right w:val="none" w:sz="0" w:space="0" w:color="auto"/>
          </w:divBdr>
        </w:div>
      </w:divsChild>
    </w:div>
    <w:div w:id="1497721303">
      <w:bodyDiv w:val="1"/>
      <w:marLeft w:val="0"/>
      <w:marRight w:val="0"/>
      <w:marTop w:val="0"/>
      <w:marBottom w:val="0"/>
      <w:divBdr>
        <w:top w:val="none" w:sz="0" w:space="0" w:color="auto"/>
        <w:left w:val="none" w:sz="0" w:space="0" w:color="auto"/>
        <w:bottom w:val="none" w:sz="0" w:space="0" w:color="auto"/>
        <w:right w:val="none" w:sz="0" w:space="0" w:color="auto"/>
      </w:divBdr>
      <w:divsChild>
        <w:div w:id="715354756">
          <w:marLeft w:val="0"/>
          <w:marRight w:val="0"/>
          <w:marTop w:val="150"/>
          <w:marBottom w:val="0"/>
          <w:divBdr>
            <w:top w:val="none" w:sz="0" w:space="0" w:color="auto"/>
            <w:left w:val="none" w:sz="0" w:space="0" w:color="auto"/>
            <w:bottom w:val="none" w:sz="0" w:space="0" w:color="auto"/>
            <w:right w:val="none" w:sz="0" w:space="0" w:color="auto"/>
          </w:divBdr>
        </w:div>
      </w:divsChild>
    </w:div>
    <w:div w:id="1539204016">
      <w:bodyDiv w:val="1"/>
      <w:marLeft w:val="0"/>
      <w:marRight w:val="0"/>
      <w:marTop w:val="0"/>
      <w:marBottom w:val="0"/>
      <w:divBdr>
        <w:top w:val="none" w:sz="0" w:space="0" w:color="auto"/>
        <w:left w:val="none" w:sz="0" w:space="0" w:color="auto"/>
        <w:bottom w:val="none" w:sz="0" w:space="0" w:color="auto"/>
        <w:right w:val="none" w:sz="0" w:space="0" w:color="auto"/>
      </w:divBdr>
    </w:div>
    <w:div w:id="1571964132">
      <w:bodyDiv w:val="1"/>
      <w:marLeft w:val="0"/>
      <w:marRight w:val="0"/>
      <w:marTop w:val="0"/>
      <w:marBottom w:val="0"/>
      <w:divBdr>
        <w:top w:val="none" w:sz="0" w:space="0" w:color="auto"/>
        <w:left w:val="none" w:sz="0" w:space="0" w:color="auto"/>
        <w:bottom w:val="none" w:sz="0" w:space="0" w:color="auto"/>
        <w:right w:val="none" w:sz="0" w:space="0" w:color="auto"/>
      </w:divBdr>
      <w:divsChild>
        <w:div w:id="262765419">
          <w:marLeft w:val="0"/>
          <w:marRight w:val="0"/>
          <w:marTop w:val="150"/>
          <w:marBottom w:val="0"/>
          <w:divBdr>
            <w:top w:val="none" w:sz="0" w:space="0" w:color="auto"/>
            <w:left w:val="none" w:sz="0" w:space="0" w:color="auto"/>
            <w:bottom w:val="none" w:sz="0" w:space="0" w:color="auto"/>
            <w:right w:val="none" w:sz="0" w:space="0" w:color="auto"/>
          </w:divBdr>
        </w:div>
      </w:divsChild>
    </w:div>
    <w:div w:id="1597785715">
      <w:bodyDiv w:val="1"/>
      <w:marLeft w:val="0"/>
      <w:marRight w:val="0"/>
      <w:marTop w:val="0"/>
      <w:marBottom w:val="0"/>
      <w:divBdr>
        <w:top w:val="none" w:sz="0" w:space="0" w:color="auto"/>
        <w:left w:val="none" w:sz="0" w:space="0" w:color="auto"/>
        <w:bottom w:val="none" w:sz="0" w:space="0" w:color="auto"/>
        <w:right w:val="none" w:sz="0" w:space="0" w:color="auto"/>
      </w:divBdr>
      <w:divsChild>
        <w:div w:id="777141958">
          <w:marLeft w:val="0"/>
          <w:marRight w:val="0"/>
          <w:marTop w:val="150"/>
          <w:marBottom w:val="0"/>
          <w:divBdr>
            <w:top w:val="none" w:sz="0" w:space="0" w:color="auto"/>
            <w:left w:val="none" w:sz="0" w:space="0" w:color="auto"/>
            <w:bottom w:val="none" w:sz="0" w:space="0" w:color="auto"/>
            <w:right w:val="none" w:sz="0" w:space="0" w:color="auto"/>
          </w:divBdr>
        </w:div>
      </w:divsChild>
    </w:div>
    <w:div w:id="1700005333">
      <w:bodyDiv w:val="1"/>
      <w:marLeft w:val="0"/>
      <w:marRight w:val="0"/>
      <w:marTop w:val="0"/>
      <w:marBottom w:val="0"/>
      <w:divBdr>
        <w:top w:val="none" w:sz="0" w:space="0" w:color="auto"/>
        <w:left w:val="none" w:sz="0" w:space="0" w:color="auto"/>
        <w:bottom w:val="none" w:sz="0" w:space="0" w:color="auto"/>
        <w:right w:val="none" w:sz="0" w:space="0" w:color="auto"/>
      </w:divBdr>
      <w:divsChild>
        <w:div w:id="1350184002">
          <w:marLeft w:val="0"/>
          <w:marRight w:val="0"/>
          <w:marTop w:val="150"/>
          <w:marBottom w:val="0"/>
          <w:divBdr>
            <w:top w:val="none" w:sz="0" w:space="0" w:color="auto"/>
            <w:left w:val="none" w:sz="0" w:space="0" w:color="auto"/>
            <w:bottom w:val="none" w:sz="0" w:space="0" w:color="auto"/>
            <w:right w:val="none" w:sz="0" w:space="0" w:color="auto"/>
          </w:divBdr>
        </w:div>
      </w:divsChild>
    </w:div>
    <w:div w:id="1853764036">
      <w:bodyDiv w:val="1"/>
      <w:marLeft w:val="0"/>
      <w:marRight w:val="0"/>
      <w:marTop w:val="0"/>
      <w:marBottom w:val="0"/>
      <w:divBdr>
        <w:top w:val="none" w:sz="0" w:space="0" w:color="auto"/>
        <w:left w:val="none" w:sz="0" w:space="0" w:color="auto"/>
        <w:bottom w:val="none" w:sz="0" w:space="0" w:color="auto"/>
        <w:right w:val="none" w:sz="0" w:space="0" w:color="auto"/>
      </w:divBdr>
      <w:divsChild>
        <w:div w:id="685789379">
          <w:marLeft w:val="0"/>
          <w:marRight w:val="0"/>
          <w:marTop w:val="150"/>
          <w:marBottom w:val="0"/>
          <w:divBdr>
            <w:top w:val="none" w:sz="0" w:space="0" w:color="auto"/>
            <w:left w:val="none" w:sz="0" w:space="0" w:color="auto"/>
            <w:bottom w:val="none" w:sz="0" w:space="0" w:color="auto"/>
            <w:right w:val="none" w:sz="0" w:space="0" w:color="auto"/>
          </w:divBdr>
        </w:div>
      </w:divsChild>
    </w:div>
    <w:div w:id="1899122709">
      <w:bodyDiv w:val="1"/>
      <w:marLeft w:val="0"/>
      <w:marRight w:val="0"/>
      <w:marTop w:val="0"/>
      <w:marBottom w:val="0"/>
      <w:divBdr>
        <w:top w:val="none" w:sz="0" w:space="0" w:color="auto"/>
        <w:left w:val="none" w:sz="0" w:space="0" w:color="auto"/>
        <w:bottom w:val="none" w:sz="0" w:space="0" w:color="auto"/>
        <w:right w:val="none" w:sz="0" w:space="0" w:color="auto"/>
      </w:divBdr>
      <w:divsChild>
        <w:div w:id="257518739">
          <w:marLeft w:val="0"/>
          <w:marRight w:val="0"/>
          <w:marTop w:val="0"/>
          <w:marBottom w:val="0"/>
          <w:divBdr>
            <w:top w:val="none" w:sz="0" w:space="0" w:color="auto"/>
            <w:left w:val="none" w:sz="0" w:space="0" w:color="auto"/>
            <w:bottom w:val="none" w:sz="0" w:space="0" w:color="auto"/>
            <w:right w:val="none" w:sz="0" w:space="0" w:color="auto"/>
          </w:divBdr>
        </w:div>
        <w:div w:id="2124228240">
          <w:marLeft w:val="0"/>
          <w:marRight w:val="0"/>
          <w:marTop w:val="150"/>
          <w:marBottom w:val="0"/>
          <w:divBdr>
            <w:top w:val="none" w:sz="0" w:space="0" w:color="auto"/>
            <w:left w:val="none" w:sz="0" w:space="0" w:color="auto"/>
            <w:bottom w:val="none" w:sz="0" w:space="0" w:color="auto"/>
            <w:right w:val="none" w:sz="0" w:space="0" w:color="auto"/>
          </w:divBdr>
        </w:div>
      </w:divsChild>
    </w:div>
    <w:div w:id="1925802549">
      <w:bodyDiv w:val="1"/>
      <w:marLeft w:val="0"/>
      <w:marRight w:val="0"/>
      <w:marTop w:val="0"/>
      <w:marBottom w:val="0"/>
      <w:divBdr>
        <w:top w:val="none" w:sz="0" w:space="0" w:color="auto"/>
        <w:left w:val="none" w:sz="0" w:space="0" w:color="auto"/>
        <w:bottom w:val="none" w:sz="0" w:space="0" w:color="auto"/>
        <w:right w:val="none" w:sz="0" w:space="0" w:color="auto"/>
      </w:divBdr>
      <w:divsChild>
        <w:div w:id="179004539">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4c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R@aino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ts.businesswire.com/ct/CT?id=smartlink&amp;url=https%3A%2F%2Fhcwevents.com%2Fannualconference%2F&amp;esheet=54113254&amp;newsitemid=20240826542905&amp;lan=en-US&amp;anchor=HCW+Events&amp;index=1&amp;md5=50f4df71e9546132e08535c6a84d3e13&amp;_gl=1*15g4hg2*_gcl_au*MTU4OTY2NjE2My4xNzIwMTAxMDcy*_ga*MTk4ODc1MTc2MS4xNzIwMTAxMDQx*_ga_ZQWF70T3FK*MTcyNDc0NTA1MS4yLjAuMTcyNDc0NTA1MS42MC4wLjA." TargetMode="External"/><Relationship Id="rId11" Type="http://schemas.openxmlformats.org/officeDocument/2006/relationships/hyperlink" Target="mailto:IR@ainos.com" TargetMode="External"/><Relationship Id="rId5" Type="http://schemas.openxmlformats.org/officeDocument/2006/relationships/endnotes" Target="endnotes.xml"/><Relationship Id="rId10" Type="http://schemas.openxmlformats.org/officeDocument/2006/relationships/hyperlink" Target="https://pr.report/1a1f" TargetMode="External"/><Relationship Id="rId4" Type="http://schemas.openxmlformats.org/officeDocument/2006/relationships/footnotes" Target="footnotes.xml"/><Relationship Id="rId9" Type="http://schemas.openxmlformats.org/officeDocument/2006/relationships/hyperlink" Target="https://pr.report/1a1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Ainos, Inc.</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Ally Wang</cp:lastModifiedBy>
  <cp:revision>5</cp:revision>
  <cp:lastPrinted>2024-08-20T07:50:00Z</cp:lastPrinted>
  <dcterms:created xsi:type="dcterms:W3CDTF">2024-08-27T08:41:00Z</dcterms:created>
  <dcterms:modified xsi:type="dcterms:W3CDTF">2024-08-27T09:01:00Z</dcterms:modified>
</cp:coreProperties>
</file>