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SimpleSwap Introduces USDT Cashback in Latest Loyalty Program Update</w:t>
      </w:r>
    </w:p>
    <w:p w:rsidR="00000000" w:rsidDel="00000000" w:rsidP="00000000" w:rsidRDefault="00000000" w:rsidRPr="00000000" w14:paraId="00000002">
      <w:pPr>
        <w:spacing w:after="240" w:before="240" w:lineRule="auto"/>
        <w:rPr/>
      </w:pPr>
      <w:hyperlink r:id="rId6">
        <w:r w:rsidDel="00000000" w:rsidR="00000000" w:rsidRPr="00000000">
          <w:rPr>
            <w:color w:val="1155cc"/>
            <w:u w:val="single"/>
            <w:rtl w:val="0"/>
          </w:rPr>
          <w:t xml:space="preserve">SimpleSwap</w:t>
        </w:r>
      </w:hyperlink>
      <w:r w:rsidDel="00000000" w:rsidR="00000000" w:rsidRPr="00000000">
        <w:rPr>
          <w:rtl w:val="0"/>
        </w:rPr>
        <w:t xml:space="preserve">, a long-established cryptocurrency exchange platform known for its wide range of cryptocurrencies and user-friendly interface, has introduced a new update to its</w:t>
      </w:r>
      <w:hyperlink r:id="rId7">
        <w:r w:rsidDel="00000000" w:rsidR="00000000" w:rsidRPr="00000000">
          <w:rPr>
            <w:color w:val="1155cc"/>
            <w:u w:val="single"/>
            <w:rtl w:val="0"/>
          </w:rPr>
          <w:t xml:space="preserve"> Loyalty Program</w:t>
        </w:r>
      </w:hyperlink>
      <w:r w:rsidDel="00000000" w:rsidR="00000000" w:rsidRPr="00000000">
        <w:rPr>
          <w:rtl w:val="0"/>
        </w:rPr>
        <w:t xml:space="preserve">: USDT cashback. This latest feature is part of the company’s ongoing commitment to enhance the user experience and provide greater value for traders. The cashback will now be offered in USDT, providing a stable, widely-accepted reward currency that appeals to a wide range of users in the volatile world of crypto.</w:t>
      </w:r>
    </w:p>
    <w:p w:rsidR="00000000" w:rsidDel="00000000" w:rsidP="00000000" w:rsidRDefault="00000000" w:rsidRPr="00000000" w14:paraId="00000003">
      <w:pPr>
        <w:spacing w:after="240" w:before="240" w:lineRule="auto"/>
        <w:rPr>
          <w:color w:val="ff0000"/>
        </w:rPr>
      </w:pPr>
      <w:r w:rsidDel="00000000" w:rsidR="00000000" w:rsidRPr="00000000">
        <w:rPr>
          <w:rtl w:val="0"/>
        </w:rPr>
        <w:t xml:space="preserve">Operating since 2018, SimpleSwap has built a solid reputation for reliability and trust in the crypto community. It allows users to exchange over </w:t>
      </w:r>
      <w:hyperlink r:id="rId8">
        <w:r w:rsidDel="00000000" w:rsidR="00000000" w:rsidRPr="00000000">
          <w:rPr>
            <w:color w:val="1155cc"/>
            <w:u w:val="single"/>
            <w:rtl w:val="0"/>
          </w:rPr>
          <w:t xml:space="preserve">2,000 different cryptocurrencies</w:t>
        </w:r>
      </w:hyperlink>
      <w:r w:rsidDel="00000000" w:rsidR="00000000" w:rsidRPr="00000000">
        <w:rPr>
          <w:rtl w:val="0"/>
        </w:rPr>
        <w:t xml:space="preserve"> without requiring an account, which streamlines the process and makes it more accessible for both seasoned traders and newcomers. Additionally, SimpleSwap has consistently been praised for its transparency, having earned thousands of positive reviews on platforms like Trustpilot. As a non-custodial exchange, SimpleSwap does not store users’ funds, ensuring that all transactions are directly sent to personal wallets, giving users full control over their assets.</w:t>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Beyond the Loyalty Program, SimpleSwap has developed several key features that make it a go-to platform for many. The </w:t>
      </w:r>
      <w:hyperlink r:id="rId9">
        <w:r w:rsidDel="00000000" w:rsidR="00000000" w:rsidRPr="00000000">
          <w:rPr>
            <w:b w:val="1"/>
            <w:color w:val="1155cc"/>
            <w:u w:val="single"/>
            <w:rtl w:val="0"/>
          </w:rPr>
          <w:t xml:space="preserve">Invite System</w:t>
        </w:r>
      </w:hyperlink>
      <w:r w:rsidDel="00000000" w:rsidR="00000000" w:rsidRPr="00000000">
        <w:rPr>
          <w:rtl w:val="0"/>
        </w:rPr>
        <w:t xml:space="preserve"> allows users to earn rewards by referring others to the service. Meanwhile, the </w:t>
      </w:r>
      <w:hyperlink r:id="rId10">
        <w:r w:rsidDel="00000000" w:rsidR="00000000" w:rsidRPr="00000000">
          <w:rPr>
            <w:b w:val="1"/>
            <w:color w:val="1155cc"/>
            <w:u w:val="single"/>
            <w:rtl w:val="0"/>
          </w:rPr>
          <w:t xml:space="preserve">Fiat-to-Crypto purchase</w:t>
        </w:r>
      </w:hyperlink>
      <w:r w:rsidDel="00000000" w:rsidR="00000000" w:rsidRPr="00000000">
        <w:rPr>
          <w:rtl w:val="0"/>
        </w:rPr>
        <w:t xml:space="preserve"> option lets users buy digital assets with traditional currencies like USD and EUR, which is particularly useful for those new to the crypto space. Coupled with its 24/7 fast customer support, SimpleSwap ensures that users have assistance whenever they need it.</w:t>
      </w:r>
    </w:p>
    <w:p w:rsidR="00000000" w:rsidDel="00000000" w:rsidP="00000000" w:rsidRDefault="00000000" w:rsidRPr="00000000" w14:paraId="00000005">
      <w:pPr>
        <w:spacing w:after="240" w:before="240" w:lineRule="auto"/>
        <w:rPr/>
      </w:pPr>
      <w:r w:rsidDel="00000000" w:rsidR="00000000" w:rsidRPr="00000000">
        <w:rPr>
          <w:rtl w:val="0"/>
        </w:rPr>
        <w:t xml:space="preserve">For more information, visit the </w:t>
      </w:r>
      <w:hyperlink r:id="rId11">
        <w:r w:rsidDel="00000000" w:rsidR="00000000" w:rsidRPr="00000000">
          <w:rPr>
            <w:color w:val="1155cc"/>
            <w:u w:val="single"/>
            <w:rtl w:val="0"/>
          </w:rPr>
          <w:t xml:space="preserve">SimpleSwap website</w:t>
        </w:r>
      </w:hyperlink>
      <w:r w:rsidDel="00000000" w:rsidR="00000000" w:rsidRPr="00000000">
        <w:rPr>
          <w:rtl w:val="0"/>
        </w:rPr>
        <w:t xml:space="preserve"> and explore the Loyalty Program and other features in detail.</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impleswap.io/es?utm_source=web&amp;utm_medium=portal&amp;utm_campaign=es_main" TargetMode="External"/><Relationship Id="rId10" Type="http://schemas.openxmlformats.org/officeDocument/2006/relationships/hyperlink" Target="https://simpleswap.io/es/buy-crypto?utm_source=web&amp;utm_medium=portal&amp;utm_campaign=es_buy" TargetMode="External"/><Relationship Id="rId9" Type="http://schemas.openxmlformats.org/officeDocument/2006/relationships/hyperlink" Target="https://simpleswap.io/es/invite-friends?utm_source=web&amp;utm_medium=portal&amp;utm_campaign=es_invite" TargetMode="External"/><Relationship Id="rId5" Type="http://schemas.openxmlformats.org/officeDocument/2006/relationships/styles" Target="styles.xml"/><Relationship Id="rId6" Type="http://schemas.openxmlformats.org/officeDocument/2006/relationships/hyperlink" Target="https://simpleswap.io/es?utm_source=web&amp;utm_medium=portal&amp;utm_campaign=es_main" TargetMode="External"/><Relationship Id="rId7" Type="http://schemas.openxmlformats.org/officeDocument/2006/relationships/hyperlink" Target="https://simpleswap.io/es/loyalty?utm_source=web&amp;utm_medium=portal&amp;utm_campaign=es_loyalty" TargetMode="External"/><Relationship Id="rId8" Type="http://schemas.openxmlformats.org/officeDocument/2006/relationships/hyperlink" Target="https://simpleswap.io/es/coins?utm_source=web&amp;utm_medium=portal&amp;utm_campaign=es_co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