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C5B1E1" w14:textId="4DF29ABE" w:rsidR="00CC3C8D" w:rsidRDefault="000D04B9" w:rsidP="00080D2A">
      <w:pPr>
        <w:pStyle w:val="Title"/>
        <w:spacing w:before="0"/>
        <w:ind w:left="0"/>
        <w:rPr>
          <w:color w:val="13182F"/>
          <w:spacing w:val="-3"/>
        </w:rPr>
      </w:pPr>
      <w:r>
        <w:rPr>
          <w:color w:val="13182F"/>
          <w:spacing w:val="-3"/>
        </w:rPr>
        <w:t xml:space="preserve">AURI </w:t>
      </w:r>
      <w:r w:rsidR="00304FED">
        <w:rPr>
          <w:color w:val="13182F"/>
          <w:spacing w:val="-3"/>
        </w:rPr>
        <w:t>Inc to issue</w:t>
      </w:r>
      <w:r w:rsidR="00C2353B">
        <w:rPr>
          <w:color w:val="13182F"/>
          <w:spacing w:val="-3"/>
        </w:rPr>
        <w:t xml:space="preserve"> Crypto</w:t>
      </w:r>
      <w:r w:rsidR="00866F55">
        <w:rPr>
          <w:color w:val="13182F"/>
          <w:spacing w:val="-3"/>
        </w:rPr>
        <w:t xml:space="preserve"> currency </w:t>
      </w:r>
      <w:r w:rsidR="00304FED">
        <w:rPr>
          <w:color w:val="13182F"/>
          <w:spacing w:val="-3"/>
        </w:rPr>
        <w:t xml:space="preserve">and NFT shareholders dividends. </w:t>
      </w:r>
      <w:r w:rsidR="009B0413">
        <w:rPr>
          <w:color w:val="13182F"/>
          <w:spacing w:val="-3"/>
        </w:rPr>
        <w:t xml:space="preserve"> </w:t>
      </w:r>
      <w:r w:rsidR="0089203F">
        <w:rPr>
          <w:color w:val="13182F"/>
          <w:spacing w:val="-3"/>
        </w:rPr>
        <w:t xml:space="preserve">  </w:t>
      </w:r>
      <w:r w:rsidR="008134EF">
        <w:rPr>
          <w:color w:val="13182F"/>
          <w:spacing w:val="-3"/>
        </w:rPr>
        <w:t xml:space="preserve"> </w:t>
      </w:r>
      <w:r w:rsidR="005808DB">
        <w:rPr>
          <w:color w:val="13182F"/>
          <w:spacing w:val="-3"/>
        </w:rPr>
        <w:t xml:space="preserve"> </w:t>
      </w:r>
      <w:r w:rsidR="002C6EFC">
        <w:rPr>
          <w:color w:val="13182F"/>
          <w:spacing w:val="-3"/>
        </w:rPr>
        <w:t xml:space="preserve"> </w:t>
      </w:r>
      <w:r w:rsidR="00F935DA">
        <w:rPr>
          <w:color w:val="13182F"/>
          <w:spacing w:val="-3"/>
        </w:rPr>
        <w:t xml:space="preserve"> </w:t>
      </w:r>
    </w:p>
    <w:p w14:paraId="4755C0EB" w14:textId="77777777" w:rsidR="00080D2A" w:rsidRDefault="00080D2A" w:rsidP="00080D2A">
      <w:pPr>
        <w:pStyle w:val="Title"/>
        <w:spacing w:before="0"/>
        <w:ind w:left="0"/>
      </w:pPr>
    </w:p>
    <w:p w14:paraId="67982266" w14:textId="2BB2C718" w:rsidR="0089203F" w:rsidRDefault="006740C7" w:rsidP="00080D2A">
      <w:pPr>
        <w:pStyle w:val="BodyText"/>
        <w:spacing w:before="0"/>
        <w:ind w:left="0" w:right="0"/>
        <w:rPr>
          <w:color w:val="13182F"/>
          <w:spacing w:val="-4"/>
        </w:rPr>
      </w:pPr>
      <w:r>
        <w:rPr>
          <w:noProof/>
        </w:rPr>
        <mc:AlternateContent>
          <mc:Choice Requires="wps">
            <w:drawing>
              <wp:anchor distT="0" distB="0" distL="0" distR="0" simplePos="0" relativeHeight="15728640" behindDoc="0" locked="0" layoutInCell="1" allowOverlap="1" wp14:anchorId="0BE5708F" wp14:editId="7C1BDB3D">
                <wp:simplePos x="0" y="0"/>
                <wp:positionH relativeFrom="page">
                  <wp:posOffset>3179064</wp:posOffset>
                </wp:positionH>
                <wp:positionV relativeFrom="paragraph">
                  <wp:posOffset>310422</wp:posOffset>
                </wp:positionV>
                <wp:extent cx="38735" cy="762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 cy="7620"/>
                        </a:xfrm>
                        <a:custGeom>
                          <a:avLst/>
                          <a:gdLst/>
                          <a:ahLst/>
                          <a:cxnLst/>
                          <a:rect l="l" t="t" r="r" b="b"/>
                          <a:pathLst>
                            <a:path w="38735" h="7620">
                              <a:moveTo>
                                <a:pt x="38112" y="0"/>
                              </a:moveTo>
                              <a:lnTo>
                                <a:pt x="0" y="0"/>
                              </a:lnTo>
                              <a:lnTo>
                                <a:pt x="0" y="7620"/>
                              </a:lnTo>
                              <a:lnTo>
                                <a:pt x="38112" y="7620"/>
                              </a:lnTo>
                              <a:lnTo>
                                <a:pt x="38112" y="0"/>
                              </a:lnTo>
                              <a:close/>
                            </a:path>
                          </a:pathLst>
                        </a:custGeom>
                        <a:solidFill>
                          <a:srgbClr val="0000E9"/>
                        </a:solidFill>
                      </wps:spPr>
                      <wps:bodyPr wrap="square" lIns="0" tIns="0" rIns="0" bIns="0" rtlCol="0">
                        <a:prstTxWarp prst="textNoShape">
                          <a:avLst/>
                        </a:prstTxWarp>
                        <a:noAutofit/>
                      </wps:bodyPr>
                    </wps:wsp>
                  </a:graphicData>
                </a:graphic>
              </wp:anchor>
            </w:drawing>
          </mc:Choice>
          <mc:Fallback>
            <w:pict>
              <v:shape w14:anchorId="425D885C" id="Graphic 1" o:spid="_x0000_s1026" style="position:absolute;margin-left:250.3pt;margin-top:24.45pt;width:3.05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387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" path="m38112,l,,,7620r38112,l38112,xe" fillcolor="#0000e9" stroked="f">
                <v:path arrowok="t"/>
                <w10:wrap anchorx="page"/>
              </v:shape>
            </w:pict>
          </mc:Fallback>
        </mc:AlternateContent>
      </w:r>
      <w:r>
        <w:rPr>
          <w:color w:val="13182F"/>
        </w:rPr>
        <w:t xml:space="preserve">DALLAS, TX – </w:t>
      </w:r>
      <w:r w:rsidR="00C2353B">
        <w:rPr>
          <w:color w:val="13182F"/>
        </w:rPr>
        <w:t xml:space="preserve">November </w:t>
      </w:r>
      <w:r w:rsidR="00304FED">
        <w:rPr>
          <w:color w:val="13182F"/>
        </w:rPr>
        <w:t>20</w:t>
      </w:r>
      <w:r w:rsidR="008134EF" w:rsidRPr="008134EF">
        <w:rPr>
          <w:color w:val="13182F"/>
          <w:vertAlign w:val="superscript"/>
        </w:rPr>
        <w:t>th</w:t>
      </w:r>
      <w:r w:rsidR="00785ACE">
        <w:rPr>
          <w:color w:val="13182F"/>
        </w:rPr>
        <w:t>,</w:t>
      </w:r>
      <w:r>
        <w:rPr>
          <w:color w:val="13182F"/>
        </w:rPr>
        <w:t xml:space="preserve"> </w:t>
      </w:r>
      <w:r w:rsidR="002C3AC9">
        <w:rPr>
          <w:color w:val="13182F"/>
        </w:rPr>
        <w:t>2024.</w:t>
      </w:r>
      <w:r w:rsidR="00FD58D5">
        <w:rPr>
          <w:color w:val="13182F"/>
        </w:rPr>
        <w:t xml:space="preserve"> </w:t>
      </w:r>
      <w:r w:rsidR="00F935DA">
        <w:rPr>
          <w:color w:val="0A0A0A"/>
        </w:rPr>
        <w:t>Auri</w:t>
      </w:r>
      <w:r>
        <w:rPr>
          <w:color w:val="13182F"/>
        </w:rPr>
        <w:t xml:space="preserve"> Inc. (OTCPK: AURI) (the Company)</w:t>
      </w:r>
      <w:r>
        <w:rPr>
          <w:color w:val="13182F"/>
          <w:spacing w:val="-4"/>
        </w:rPr>
        <w:t xml:space="preserve"> </w:t>
      </w:r>
    </w:p>
    <w:p w14:paraId="23E4048F" w14:textId="77777777" w:rsidR="00AC1336" w:rsidRDefault="00AC1336" w:rsidP="00080D2A">
      <w:pPr>
        <w:pStyle w:val="BodyText"/>
        <w:spacing w:before="0"/>
        <w:ind w:left="0" w:right="0"/>
        <w:rPr>
          <w:color w:val="13182F"/>
          <w:spacing w:val="-4"/>
        </w:rPr>
      </w:pPr>
    </w:p>
    <w:p w14:paraId="07A10463" w14:textId="048CAD61" w:rsidR="00304FED" w:rsidRDefault="00304FED" w:rsidP="00080D2A">
      <w:pPr>
        <w:pStyle w:val="BodyText"/>
        <w:spacing w:before="0"/>
        <w:ind w:left="0" w:right="0"/>
        <w:rPr>
          <w:color w:val="13182F"/>
          <w:spacing w:val="-4"/>
        </w:rPr>
      </w:pPr>
      <w:r>
        <w:rPr>
          <w:color w:val="13182F"/>
          <w:spacing w:val="-4"/>
        </w:rPr>
        <w:t xml:space="preserve">The company will be releasing </w:t>
      </w:r>
      <w:r w:rsidR="00E31CD9">
        <w:rPr>
          <w:color w:val="13182F"/>
          <w:spacing w:val="-4"/>
        </w:rPr>
        <w:t>a new</w:t>
      </w:r>
      <w:r>
        <w:rPr>
          <w:color w:val="13182F"/>
          <w:spacing w:val="-4"/>
        </w:rPr>
        <w:t xml:space="preserve"> AU gold premium token and pay dividends to its shareholders. </w:t>
      </w:r>
    </w:p>
    <w:p w14:paraId="447A120C" w14:textId="77777777" w:rsidR="0009167D" w:rsidRDefault="0009167D" w:rsidP="00080D2A">
      <w:pPr>
        <w:pStyle w:val="BodyText"/>
        <w:spacing w:before="0"/>
        <w:ind w:left="0" w:right="0"/>
        <w:rPr>
          <w:color w:val="13182F"/>
          <w:spacing w:val="-4"/>
        </w:rPr>
      </w:pPr>
    </w:p>
    <w:p w14:paraId="36C27E11" w14:textId="6F113857" w:rsidR="00304FED" w:rsidRDefault="00304FED" w:rsidP="00080D2A">
      <w:pPr>
        <w:pStyle w:val="BodyText"/>
        <w:spacing w:before="0"/>
        <w:ind w:left="0" w:right="0"/>
        <w:rPr>
          <w:color w:val="13182F"/>
          <w:spacing w:val="-4"/>
        </w:rPr>
      </w:pPr>
      <w:r>
        <w:rPr>
          <w:color w:val="13182F"/>
          <w:spacing w:val="-4"/>
        </w:rPr>
        <w:t>Recent election results and other developments in crypto currency, NFT and digital assets markets are very encouraging for companies that produce crypto currencies</w:t>
      </w:r>
      <w:r w:rsidR="00805F09">
        <w:rPr>
          <w:color w:val="13182F"/>
          <w:spacing w:val="-4"/>
        </w:rPr>
        <w:t xml:space="preserve"> in the US</w:t>
      </w:r>
      <w:r>
        <w:rPr>
          <w:color w:val="13182F"/>
          <w:spacing w:val="-4"/>
        </w:rPr>
        <w:t>, such as Auri Inc.</w:t>
      </w:r>
    </w:p>
    <w:p w14:paraId="29882850" w14:textId="77777777" w:rsidR="00304FED" w:rsidRDefault="00304FED" w:rsidP="00080D2A">
      <w:pPr>
        <w:pStyle w:val="BodyText"/>
        <w:spacing w:before="0"/>
        <w:ind w:left="0" w:right="0"/>
        <w:rPr>
          <w:color w:val="13182F"/>
          <w:spacing w:val="-4"/>
        </w:rPr>
      </w:pPr>
    </w:p>
    <w:p w14:paraId="179D2CD1" w14:textId="6A744F44" w:rsidR="00304FED" w:rsidRDefault="00304FED" w:rsidP="00080D2A">
      <w:pPr>
        <w:pStyle w:val="BodyText"/>
        <w:spacing w:before="0"/>
        <w:ind w:left="0" w:right="0"/>
        <w:rPr>
          <w:color w:val="13182F"/>
          <w:spacing w:val="-4"/>
        </w:rPr>
      </w:pPr>
      <w:r>
        <w:rPr>
          <w:color w:val="13182F"/>
          <w:spacing w:val="-4"/>
        </w:rPr>
        <w:t>The management and consultants are very encouraged by the positive response from the new</w:t>
      </w:r>
      <w:r w:rsidR="008036FC">
        <w:rPr>
          <w:color w:val="13182F"/>
          <w:spacing w:val="-4"/>
        </w:rPr>
        <w:t xml:space="preserve">ly </w:t>
      </w:r>
      <w:r w:rsidR="00E31CD9">
        <w:rPr>
          <w:color w:val="13182F"/>
          <w:spacing w:val="-4"/>
        </w:rPr>
        <w:t>elected President</w:t>
      </w:r>
      <w:r>
        <w:rPr>
          <w:color w:val="13182F"/>
          <w:spacing w:val="-4"/>
        </w:rPr>
        <w:t xml:space="preserve"> and his cabinet</w:t>
      </w:r>
      <w:r w:rsidR="0009167D">
        <w:rPr>
          <w:color w:val="13182F"/>
          <w:spacing w:val="-4"/>
        </w:rPr>
        <w:t xml:space="preserve">’s position on </w:t>
      </w:r>
      <w:r w:rsidR="00E31CD9">
        <w:rPr>
          <w:color w:val="13182F"/>
          <w:spacing w:val="-4"/>
        </w:rPr>
        <w:t xml:space="preserve">the future for </w:t>
      </w:r>
      <w:r w:rsidR="0009167D">
        <w:rPr>
          <w:color w:val="13182F"/>
          <w:spacing w:val="-4"/>
        </w:rPr>
        <w:t xml:space="preserve">crypto currencies. </w:t>
      </w:r>
    </w:p>
    <w:p w14:paraId="263077BB" w14:textId="77777777" w:rsidR="0009167D" w:rsidRDefault="0009167D" w:rsidP="00080D2A">
      <w:pPr>
        <w:pStyle w:val="BodyText"/>
        <w:spacing w:before="0"/>
        <w:ind w:left="0" w:right="0"/>
        <w:rPr>
          <w:color w:val="13182F"/>
          <w:spacing w:val="-4"/>
        </w:rPr>
      </w:pPr>
    </w:p>
    <w:p w14:paraId="16B5733A" w14:textId="1E3D3F73" w:rsidR="0009167D" w:rsidRDefault="0009167D" w:rsidP="00080D2A">
      <w:pPr>
        <w:pStyle w:val="BodyText"/>
        <w:spacing w:before="0"/>
        <w:ind w:left="0" w:right="0"/>
        <w:rPr>
          <w:color w:val="13182F"/>
          <w:spacing w:val="-4"/>
        </w:rPr>
      </w:pPr>
      <w:r>
        <w:rPr>
          <w:color w:val="13182F"/>
          <w:spacing w:val="-4"/>
        </w:rPr>
        <w:t>“We want to prepare our company and its shareholders for what we believe would be a great opportunity in crypto currency and NFT markets. The possibility of major tax benefits, and no capital gains taxes on tokens produced by the US-based company is a very positive benefit for our shareholders. We wanted to set up a dividend and reward our loyal shareholders for supporting the company.” Stated Edward Vakser, CEO.</w:t>
      </w:r>
    </w:p>
    <w:p w14:paraId="61AA2400" w14:textId="77777777" w:rsidR="0009167D" w:rsidRDefault="0009167D" w:rsidP="00080D2A">
      <w:pPr>
        <w:pStyle w:val="BodyText"/>
        <w:spacing w:before="0"/>
        <w:ind w:left="0" w:right="0"/>
        <w:rPr>
          <w:color w:val="13182F"/>
          <w:spacing w:val="-4"/>
        </w:rPr>
      </w:pPr>
    </w:p>
    <w:p w14:paraId="64FF4A64" w14:textId="7F4435B3" w:rsidR="009F638D" w:rsidRDefault="0009167D" w:rsidP="00080D2A">
      <w:pPr>
        <w:pStyle w:val="BodyText"/>
        <w:spacing w:before="0"/>
        <w:ind w:left="0" w:right="0"/>
        <w:rPr>
          <w:color w:val="13182F"/>
          <w:spacing w:val="-4"/>
        </w:rPr>
      </w:pPr>
      <w:r>
        <w:rPr>
          <w:color w:val="13182F"/>
          <w:spacing w:val="-4"/>
        </w:rPr>
        <w:t xml:space="preserve">The company had several </w:t>
      </w:r>
      <w:r w:rsidR="009A082C">
        <w:rPr>
          <w:color w:val="13182F"/>
          <w:spacing w:val="-4"/>
        </w:rPr>
        <w:t>positive experiences issuing</w:t>
      </w:r>
      <w:r>
        <w:rPr>
          <w:color w:val="13182F"/>
          <w:spacing w:val="-4"/>
        </w:rPr>
        <w:t xml:space="preserve"> dividends via tokens to its shareholders in </w:t>
      </w:r>
      <w:r w:rsidR="005F1051">
        <w:rPr>
          <w:color w:val="13182F"/>
          <w:spacing w:val="-4"/>
        </w:rPr>
        <w:t>the past and</w:t>
      </w:r>
      <w:r>
        <w:rPr>
          <w:color w:val="13182F"/>
          <w:spacing w:val="-4"/>
        </w:rPr>
        <w:t xml:space="preserve"> </w:t>
      </w:r>
      <w:r w:rsidR="005F1051">
        <w:rPr>
          <w:color w:val="13182F"/>
          <w:spacing w:val="-4"/>
        </w:rPr>
        <w:t>is expecting to issue a “record date” soon. Currently, the target date is set for January 20</w:t>
      </w:r>
      <w:r w:rsidR="005F1051" w:rsidRPr="005F1051">
        <w:rPr>
          <w:color w:val="13182F"/>
          <w:spacing w:val="-4"/>
          <w:vertAlign w:val="superscript"/>
        </w:rPr>
        <w:t>th</w:t>
      </w:r>
      <w:r w:rsidR="005F1051">
        <w:rPr>
          <w:color w:val="13182F"/>
          <w:spacing w:val="-4"/>
        </w:rPr>
        <w:t xml:space="preserve">, 2024. The official formula will be announced, however, the company wanted to confirm that current shareholders will receive additional tokens as long-term investors. The company </w:t>
      </w:r>
      <w:r w:rsidR="004B102B">
        <w:rPr>
          <w:color w:val="13182F"/>
          <w:spacing w:val="-4"/>
        </w:rPr>
        <w:t xml:space="preserve">is very encouraged by FINRA assigning OTC Markets the rights to trade digital currencies on their </w:t>
      </w:r>
      <w:r w:rsidR="009F638D">
        <w:rPr>
          <w:color w:val="13182F"/>
          <w:spacing w:val="-4"/>
        </w:rPr>
        <w:t>platform and</w:t>
      </w:r>
      <w:r w:rsidR="004B102B">
        <w:rPr>
          <w:color w:val="13182F"/>
          <w:spacing w:val="-4"/>
        </w:rPr>
        <w:t xml:space="preserve"> </w:t>
      </w:r>
      <w:r w:rsidR="005F1051">
        <w:rPr>
          <w:color w:val="13182F"/>
          <w:spacing w:val="-4"/>
        </w:rPr>
        <w:t>will engage a new AI engine for payout and calculations</w:t>
      </w:r>
      <w:r w:rsidR="004B102B">
        <w:rPr>
          <w:color w:val="13182F"/>
          <w:spacing w:val="-4"/>
        </w:rPr>
        <w:t xml:space="preserve"> until the platform is operational</w:t>
      </w:r>
      <w:r w:rsidR="008036FC">
        <w:rPr>
          <w:color w:val="13182F"/>
          <w:spacing w:val="-4"/>
        </w:rPr>
        <w:t xml:space="preserve"> in the future</w:t>
      </w:r>
      <w:r w:rsidR="005F1051">
        <w:rPr>
          <w:color w:val="13182F"/>
          <w:spacing w:val="-4"/>
        </w:rPr>
        <w:t xml:space="preserve">. </w:t>
      </w:r>
    </w:p>
    <w:p w14:paraId="1362EBA6" w14:textId="77777777" w:rsidR="009F638D" w:rsidRDefault="009F638D" w:rsidP="00080D2A">
      <w:pPr>
        <w:pStyle w:val="BodyText"/>
        <w:spacing w:before="0"/>
        <w:ind w:left="0" w:right="0"/>
        <w:rPr>
          <w:color w:val="13182F"/>
          <w:spacing w:val="-4"/>
        </w:rPr>
      </w:pPr>
    </w:p>
    <w:p w14:paraId="41FFE295" w14:textId="3C58D024" w:rsidR="00922ED3" w:rsidRDefault="009F638D" w:rsidP="00080D2A">
      <w:pPr>
        <w:pStyle w:val="BodyText"/>
        <w:spacing w:before="0"/>
        <w:ind w:left="0" w:right="0"/>
        <w:rPr>
          <w:color w:val="13182F"/>
          <w:spacing w:val="-4"/>
        </w:rPr>
      </w:pPr>
      <w:r>
        <w:rPr>
          <w:color w:val="13182F"/>
          <w:spacing w:val="-4"/>
        </w:rPr>
        <w:t xml:space="preserve">The company is negotiating to </w:t>
      </w:r>
      <w:r w:rsidR="009A082C">
        <w:rPr>
          <w:color w:val="13182F"/>
          <w:spacing w:val="-4"/>
        </w:rPr>
        <w:t xml:space="preserve">also </w:t>
      </w:r>
      <w:r>
        <w:rPr>
          <w:color w:val="13182F"/>
          <w:spacing w:val="-4"/>
        </w:rPr>
        <w:t xml:space="preserve">add the new crypto currency and </w:t>
      </w:r>
      <w:r w:rsidR="009A082C">
        <w:rPr>
          <w:color w:val="13182F"/>
          <w:spacing w:val="-4"/>
        </w:rPr>
        <w:t>NFTs</w:t>
      </w:r>
      <w:r w:rsidR="00E31CD9">
        <w:rPr>
          <w:color w:val="13182F"/>
          <w:spacing w:val="-4"/>
        </w:rPr>
        <w:t xml:space="preserve"> to</w:t>
      </w:r>
      <w:r>
        <w:rPr>
          <w:color w:val="13182F"/>
          <w:spacing w:val="-4"/>
        </w:rPr>
        <w:t xml:space="preserve"> launch in Europe, through the country of Moldova.</w:t>
      </w:r>
    </w:p>
    <w:p w14:paraId="1F526158" w14:textId="77777777" w:rsidR="00512E97" w:rsidRDefault="00512E97" w:rsidP="00080D2A">
      <w:pPr>
        <w:pStyle w:val="BodyText"/>
        <w:spacing w:before="0"/>
        <w:ind w:left="0" w:right="0"/>
        <w:rPr>
          <w:color w:val="13182F"/>
          <w:spacing w:val="-4"/>
        </w:rPr>
      </w:pPr>
    </w:p>
    <w:p w14:paraId="029BFBD3" w14:textId="77777777" w:rsidR="008F7868" w:rsidRDefault="00B33473" w:rsidP="00080D2A">
      <w:pPr>
        <w:pStyle w:val="BodyText"/>
        <w:spacing w:before="0"/>
        <w:ind w:left="0" w:right="0"/>
        <w:rPr>
          <w:color w:val="13182F"/>
          <w:spacing w:val="-4"/>
        </w:rPr>
      </w:pPr>
      <w:r>
        <w:rPr>
          <w:color w:val="13182F"/>
          <w:spacing w:val="-4"/>
        </w:rPr>
        <w:t>Auri Inc.</w:t>
      </w:r>
      <w:r w:rsidR="000371E2">
        <w:rPr>
          <w:color w:val="13182F"/>
          <w:spacing w:val="-4"/>
        </w:rPr>
        <w:t xml:space="preserve"> </w:t>
      </w:r>
      <w:r w:rsidR="009B0413">
        <w:rPr>
          <w:color w:val="13182F"/>
          <w:spacing w:val="-4"/>
        </w:rPr>
        <w:t xml:space="preserve">has several companies and wholly owned subsidiaries in its investment </w:t>
      </w:r>
      <w:r w:rsidR="00ED459D">
        <w:rPr>
          <w:color w:val="13182F"/>
          <w:spacing w:val="-4"/>
        </w:rPr>
        <w:t xml:space="preserve">portfolio. </w:t>
      </w:r>
    </w:p>
    <w:p w14:paraId="6B277D68" w14:textId="77777777" w:rsidR="008F7868" w:rsidRDefault="008F7868" w:rsidP="00080D2A">
      <w:pPr>
        <w:pStyle w:val="BodyText"/>
        <w:spacing w:before="0"/>
        <w:ind w:left="0" w:right="0"/>
        <w:rPr>
          <w:color w:val="13182F"/>
          <w:spacing w:val="-4"/>
        </w:rPr>
      </w:pPr>
    </w:p>
    <w:p w14:paraId="644546FE" w14:textId="208BEBEB" w:rsidR="003E6C0E" w:rsidRDefault="003E6C0E" w:rsidP="00080D2A">
      <w:pPr>
        <w:pStyle w:val="BodyText"/>
        <w:spacing w:before="0"/>
        <w:ind w:left="0" w:right="0"/>
        <w:rPr>
          <w:color w:val="13182F"/>
          <w:spacing w:val="-4"/>
        </w:rPr>
      </w:pPr>
      <w:r>
        <w:rPr>
          <w:color w:val="13182F"/>
          <w:spacing w:val="-4"/>
        </w:rPr>
        <w:t xml:space="preserve">The company will announce the progress and its participation with </w:t>
      </w:r>
      <w:r w:rsidR="00E71236">
        <w:rPr>
          <w:color w:val="13182F"/>
          <w:spacing w:val="-4"/>
        </w:rPr>
        <w:t>these</w:t>
      </w:r>
      <w:r>
        <w:rPr>
          <w:color w:val="13182F"/>
          <w:spacing w:val="-4"/>
        </w:rPr>
        <w:t xml:space="preserve"> and other developments</w:t>
      </w:r>
      <w:r w:rsidR="001F470A">
        <w:rPr>
          <w:color w:val="13182F"/>
          <w:spacing w:val="-4"/>
        </w:rPr>
        <w:t xml:space="preserve"> </w:t>
      </w:r>
      <w:r w:rsidR="009B0413">
        <w:rPr>
          <w:color w:val="13182F"/>
          <w:spacing w:val="-4"/>
        </w:rPr>
        <w:t>by its wholly owned subsidiaries’</w:t>
      </w:r>
      <w:r w:rsidR="00E71236">
        <w:rPr>
          <w:color w:val="13182F"/>
          <w:spacing w:val="-4"/>
        </w:rPr>
        <w:t xml:space="preserve"> The </w:t>
      </w:r>
      <w:r w:rsidR="000371E2">
        <w:rPr>
          <w:color w:val="13182F"/>
          <w:spacing w:val="-4"/>
        </w:rPr>
        <w:t>Champ, BDGR</w:t>
      </w:r>
      <w:r w:rsidR="009B0413">
        <w:rPr>
          <w:color w:val="13182F"/>
          <w:spacing w:val="-4"/>
        </w:rPr>
        <w:t xml:space="preserve"> and SUTI, </w:t>
      </w:r>
      <w:r w:rsidR="001F470A">
        <w:rPr>
          <w:color w:val="13182F"/>
          <w:spacing w:val="-4"/>
        </w:rPr>
        <w:t xml:space="preserve">to add and enhance its investment portfolio. </w:t>
      </w:r>
      <w:hyperlink r:id="rId5" w:history="1">
        <w:r w:rsidR="00AF11E7" w:rsidRPr="00731E9B">
          <w:rPr>
            <w:rStyle w:val="Hyperlink"/>
            <w:spacing w:val="-4"/>
          </w:rPr>
          <w:t>https://aurinetwork.com</w:t>
        </w:r>
      </w:hyperlink>
      <w:r w:rsidR="001F470A">
        <w:rPr>
          <w:color w:val="13182F"/>
          <w:spacing w:val="-4"/>
        </w:rPr>
        <w:t xml:space="preserve"> </w:t>
      </w:r>
    </w:p>
    <w:p w14:paraId="223A6DC0" w14:textId="77777777" w:rsidR="003E6C0E" w:rsidRDefault="003E6C0E" w:rsidP="00080D2A">
      <w:pPr>
        <w:pStyle w:val="BodyText"/>
        <w:spacing w:before="0"/>
        <w:ind w:left="0" w:right="0"/>
        <w:rPr>
          <w:color w:val="13182F"/>
          <w:spacing w:val="-4"/>
        </w:rPr>
      </w:pPr>
    </w:p>
    <w:p w14:paraId="502C5160" w14:textId="77777777" w:rsidR="0089203F" w:rsidRDefault="0089203F" w:rsidP="00080D2A">
      <w:pPr>
        <w:pStyle w:val="BodyText"/>
        <w:spacing w:before="0"/>
        <w:ind w:left="0" w:right="0"/>
        <w:rPr>
          <w:color w:val="13182F"/>
          <w:spacing w:val="-4"/>
        </w:rPr>
      </w:pPr>
    </w:p>
    <w:p w14:paraId="78640DD9" w14:textId="0F8B186E" w:rsidR="00B95F6A" w:rsidRDefault="00B95F6A" w:rsidP="00080D2A">
      <w:pPr>
        <w:pStyle w:val="BodyText"/>
        <w:spacing w:before="0"/>
        <w:ind w:left="0" w:right="0"/>
      </w:pPr>
      <w:r>
        <w:rPr>
          <w:color w:val="13182F"/>
        </w:rPr>
        <w:t>About Riddick Bowe</w:t>
      </w:r>
    </w:p>
    <w:p w14:paraId="3DC58CC9" w14:textId="601DE0B0" w:rsidR="00CC3C8D" w:rsidRDefault="006740C7" w:rsidP="00080D2A">
      <w:pPr>
        <w:pStyle w:val="BodyText"/>
        <w:spacing w:before="0"/>
        <w:ind w:left="0" w:right="108"/>
        <w:rPr>
          <w:color w:val="13182F"/>
        </w:rPr>
      </w:pPr>
      <w:r>
        <w:rPr>
          <w:color w:val="13182F"/>
        </w:rPr>
        <w:t xml:space="preserve">“THE CHAMP”, Riddick Bowe, world greatest boxing champion with the undisputed 4 major </w:t>
      </w:r>
      <w:r>
        <w:rPr>
          <w:color w:val="13182F"/>
        </w:rPr>
        <w:lastRenderedPageBreak/>
        <w:t xml:space="preserve">boxing championship belts. The Champ, Riddick Bowe started his career with a Super Heavyweight medal win in 1988 </w:t>
      </w:r>
      <w:r w:rsidR="00B95F6A">
        <w:rPr>
          <w:color w:val="13182F"/>
        </w:rPr>
        <w:t>Summer Olympics and</w:t>
      </w:r>
      <w:r>
        <w:rPr>
          <w:color w:val="13182F"/>
          <w:spacing w:val="-2"/>
        </w:rPr>
        <w:t xml:space="preserve"> </w:t>
      </w:r>
      <w:r>
        <w:rPr>
          <w:color w:val="13182F"/>
        </w:rPr>
        <w:t>finishing</w:t>
      </w:r>
      <w:r>
        <w:rPr>
          <w:color w:val="13182F"/>
          <w:spacing w:val="-2"/>
        </w:rPr>
        <w:t xml:space="preserve"> </w:t>
      </w:r>
      <w:r>
        <w:rPr>
          <w:color w:val="13182F"/>
        </w:rPr>
        <w:t>his</w:t>
      </w:r>
      <w:r>
        <w:rPr>
          <w:color w:val="13182F"/>
          <w:spacing w:val="-2"/>
        </w:rPr>
        <w:t xml:space="preserve"> </w:t>
      </w:r>
      <w:r>
        <w:rPr>
          <w:color w:val="13182F"/>
        </w:rPr>
        <w:t>stellar</w:t>
      </w:r>
      <w:r>
        <w:rPr>
          <w:color w:val="13182F"/>
          <w:spacing w:val="-3"/>
        </w:rPr>
        <w:t xml:space="preserve"> </w:t>
      </w:r>
      <w:r>
        <w:rPr>
          <w:color w:val="13182F"/>
        </w:rPr>
        <w:t>“Knockout”</w:t>
      </w:r>
      <w:r>
        <w:rPr>
          <w:color w:val="13182F"/>
          <w:spacing w:val="-1"/>
        </w:rPr>
        <w:t xml:space="preserve"> </w:t>
      </w:r>
      <w:r>
        <w:rPr>
          <w:color w:val="13182F"/>
        </w:rPr>
        <w:t>career</w:t>
      </w:r>
      <w:r>
        <w:rPr>
          <w:color w:val="13182F"/>
          <w:spacing w:val="-1"/>
        </w:rPr>
        <w:t xml:space="preserve"> </w:t>
      </w:r>
      <w:r>
        <w:rPr>
          <w:color w:val="13182F"/>
        </w:rPr>
        <w:t>with</w:t>
      </w:r>
      <w:r>
        <w:rPr>
          <w:color w:val="13182F"/>
          <w:spacing w:val="-2"/>
        </w:rPr>
        <w:t xml:space="preserve"> </w:t>
      </w:r>
      <w:r>
        <w:rPr>
          <w:color w:val="13182F"/>
        </w:rPr>
        <w:t>a</w:t>
      </w:r>
      <w:r>
        <w:rPr>
          <w:color w:val="13182F"/>
          <w:spacing w:val="-3"/>
        </w:rPr>
        <w:t xml:space="preserve"> </w:t>
      </w:r>
      <w:r>
        <w:rPr>
          <w:color w:val="13182F"/>
        </w:rPr>
        <w:t>total</w:t>
      </w:r>
      <w:r>
        <w:rPr>
          <w:color w:val="13182F"/>
          <w:spacing w:val="-2"/>
        </w:rPr>
        <w:t xml:space="preserve"> </w:t>
      </w:r>
      <w:r>
        <w:rPr>
          <w:color w:val="13182F"/>
        </w:rPr>
        <w:t>of</w:t>
      </w:r>
      <w:r>
        <w:rPr>
          <w:color w:val="13182F"/>
          <w:spacing w:val="-3"/>
        </w:rPr>
        <w:t xml:space="preserve"> </w:t>
      </w:r>
      <w:r>
        <w:rPr>
          <w:color w:val="13182F"/>
        </w:rPr>
        <w:t>45</w:t>
      </w:r>
      <w:r>
        <w:rPr>
          <w:color w:val="13182F"/>
          <w:spacing w:val="-2"/>
        </w:rPr>
        <w:t xml:space="preserve"> </w:t>
      </w:r>
      <w:r>
        <w:rPr>
          <w:color w:val="13182F"/>
        </w:rPr>
        <w:t>fights,</w:t>
      </w:r>
      <w:r>
        <w:rPr>
          <w:color w:val="13182F"/>
          <w:spacing w:val="-2"/>
        </w:rPr>
        <w:t xml:space="preserve"> </w:t>
      </w:r>
      <w:r>
        <w:rPr>
          <w:color w:val="13182F"/>
        </w:rPr>
        <w:t>43</w:t>
      </w:r>
      <w:r>
        <w:rPr>
          <w:color w:val="13182F"/>
          <w:spacing w:val="-2"/>
        </w:rPr>
        <w:t xml:space="preserve"> </w:t>
      </w:r>
      <w:r>
        <w:rPr>
          <w:color w:val="13182F"/>
        </w:rPr>
        <w:t>wins,</w:t>
      </w:r>
      <w:r>
        <w:rPr>
          <w:color w:val="13182F"/>
          <w:spacing w:val="-2"/>
        </w:rPr>
        <w:t xml:space="preserve"> </w:t>
      </w:r>
      <w:r>
        <w:rPr>
          <w:color w:val="13182F"/>
        </w:rPr>
        <w:t>AND</w:t>
      </w:r>
      <w:r>
        <w:rPr>
          <w:color w:val="13182F"/>
          <w:spacing w:val="-3"/>
        </w:rPr>
        <w:t xml:space="preserve"> </w:t>
      </w:r>
      <w:r>
        <w:rPr>
          <w:color w:val="13182F"/>
        </w:rPr>
        <w:t xml:space="preserve">an impressive 33 wins by KO (Knockout) with only 1 loss. </w:t>
      </w:r>
      <w:bookmarkStart w:id="0" w:name="_Hlk163760148"/>
      <w:r>
        <w:rPr>
          <w:color w:val="13182F"/>
        </w:rPr>
        <w:t>The “Knockout” products launch features the Knockout</w:t>
      </w:r>
      <w:r w:rsidR="00B95F6A">
        <w:rPr>
          <w:color w:val="13182F"/>
        </w:rPr>
        <w:t xml:space="preserve"> #Pain, #CBDcream,</w:t>
      </w:r>
      <w:r>
        <w:rPr>
          <w:color w:val="13182F"/>
        </w:rPr>
        <w:t xml:space="preserve"> #Gummies, followed by Knockout punch and a full line on non-alcohol drinks, with #CBD, #Delta-9, #THC and #lionsmane smart #shrooms’, that completes the full “pain and sleep management products offerings” while giving the consumers a long lasting and enjoyable experience.</w:t>
      </w:r>
    </w:p>
    <w:p w14:paraId="14ED78E4" w14:textId="77777777" w:rsidR="008B707E" w:rsidRDefault="008B707E" w:rsidP="00080D2A">
      <w:pPr>
        <w:pStyle w:val="BodyText"/>
        <w:spacing w:before="0"/>
        <w:ind w:left="0" w:right="108"/>
      </w:pPr>
    </w:p>
    <w:bookmarkEnd w:id="0"/>
    <w:p w14:paraId="18E8E94F" w14:textId="75748073" w:rsidR="00CC3C8D" w:rsidRDefault="006740C7" w:rsidP="00080D2A">
      <w:pPr>
        <w:pStyle w:val="BodyText"/>
        <w:spacing w:before="0"/>
        <w:ind w:left="0"/>
        <w:rPr>
          <w:color w:val="13182F"/>
        </w:rPr>
      </w:pPr>
      <w:r>
        <w:rPr>
          <w:color w:val="13182F"/>
        </w:rPr>
        <w:t>AURI</w:t>
      </w:r>
      <w:r>
        <w:rPr>
          <w:color w:val="13182F"/>
          <w:spacing w:val="-4"/>
        </w:rPr>
        <w:t xml:space="preserve"> </w:t>
      </w:r>
      <w:r>
        <w:rPr>
          <w:color w:val="13182F"/>
        </w:rPr>
        <w:t>Inc.</w:t>
      </w:r>
      <w:r w:rsidR="00582EE7">
        <w:rPr>
          <w:color w:val="13182F"/>
        </w:rPr>
        <w:t xml:space="preserve">, </w:t>
      </w:r>
      <w:r w:rsidR="00761849">
        <w:rPr>
          <w:color w:val="13182F"/>
        </w:rPr>
        <w:t xml:space="preserve">the </w:t>
      </w:r>
      <w:r w:rsidR="00761849">
        <w:rPr>
          <w:color w:val="13182F"/>
          <w:spacing w:val="-4"/>
        </w:rPr>
        <w:t>Company</w:t>
      </w:r>
      <w:r>
        <w:rPr>
          <w:color w:val="13182F"/>
          <w:spacing w:val="-3"/>
        </w:rPr>
        <w:t xml:space="preserve"> </w:t>
      </w:r>
      <w:r>
        <w:rPr>
          <w:color w:val="13182F"/>
        </w:rPr>
        <w:t>was</w:t>
      </w:r>
      <w:r>
        <w:rPr>
          <w:color w:val="13182F"/>
          <w:spacing w:val="-1"/>
        </w:rPr>
        <w:t xml:space="preserve"> </w:t>
      </w:r>
      <w:r>
        <w:rPr>
          <w:color w:val="13182F"/>
        </w:rPr>
        <w:t>formed</w:t>
      </w:r>
      <w:r>
        <w:rPr>
          <w:color w:val="13182F"/>
          <w:spacing w:val="-3"/>
        </w:rPr>
        <w:t xml:space="preserve"> </w:t>
      </w:r>
      <w:r>
        <w:rPr>
          <w:color w:val="13182F"/>
        </w:rPr>
        <w:t>by</w:t>
      </w:r>
      <w:r>
        <w:rPr>
          <w:color w:val="13182F"/>
          <w:spacing w:val="-3"/>
        </w:rPr>
        <w:t xml:space="preserve"> </w:t>
      </w:r>
      <w:r>
        <w:rPr>
          <w:color w:val="13182F"/>
        </w:rPr>
        <w:t>a</w:t>
      </w:r>
      <w:r>
        <w:rPr>
          <w:color w:val="13182F"/>
          <w:spacing w:val="-4"/>
        </w:rPr>
        <w:t xml:space="preserve"> </w:t>
      </w:r>
      <w:r>
        <w:rPr>
          <w:color w:val="13182F"/>
        </w:rPr>
        <w:t>group</w:t>
      </w:r>
      <w:r>
        <w:rPr>
          <w:color w:val="13182F"/>
          <w:spacing w:val="-3"/>
        </w:rPr>
        <w:t xml:space="preserve"> </w:t>
      </w:r>
      <w:r>
        <w:rPr>
          <w:color w:val="13182F"/>
        </w:rPr>
        <w:t>of</w:t>
      </w:r>
      <w:r>
        <w:rPr>
          <w:color w:val="13182F"/>
          <w:spacing w:val="-4"/>
        </w:rPr>
        <w:t xml:space="preserve"> </w:t>
      </w:r>
      <w:r>
        <w:rPr>
          <w:color w:val="13182F"/>
        </w:rPr>
        <w:t>investors</w:t>
      </w:r>
      <w:r>
        <w:rPr>
          <w:color w:val="13182F"/>
          <w:spacing w:val="-3"/>
        </w:rPr>
        <w:t xml:space="preserve"> </w:t>
      </w:r>
      <w:r>
        <w:rPr>
          <w:color w:val="13182F"/>
        </w:rPr>
        <w:t>whose</w:t>
      </w:r>
      <w:r>
        <w:rPr>
          <w:color w:val="13182F"/>
          <w:spacing w:val="-4"/>
        </w:rPr>
        <w:t xml:space="preserve"> </w:t>
      </w:r>
      <w:r>
        <w:rPr>
          <w:color w:val="13182F"/>
        </w:rPr>
        <w:t>talents</w:t>
      </w:r>
      <w:r>
        <w:rPr>
          <w:color w:val="13182F"/>
          <w:spacing w:val="-3"/>
        </w:rPr>
        <w:t xml:space="preserve"> </w:t>
      </w:r>
      <w:r>
        <w:rPr>
          <w:color w:val="13182F"/>
        </w:rPr>
        <w:t>and interests were based in Production, Content Development, Audio/Visual Presentations, Intellectual Properties Development and acquisitions, oil and gas</w:t>
      </w:r>
      <w:r w:rsidR="0089203F">
        <w:rPr>
          <w:color w:val="13182F"/>
        </w:rPr>
        <w:t>, and</w:t>
      </w:r>
      <w:r>
        <w:rPr>
          <w:color w:val="13182F"/>
        </w:rPr>
        <w:t xml:space="preserve"> real estate investments. Recently, the company used its intellectual properties and contacts to launch a</w:t>
      </w:r>
      <w:r w:rsidR="00A55388">
        <w:t xml:space="preserve"> </w:t>
      </w:r>
      <w:r>
        <w:rPr>
          <w:color w:val="13182F"/>
        </w:rPr>
        <w:t>celebrities</w:t>
      </w:r>
      <w:r>
        <w:rPr>
          <w:color w:val="13182F"/>
          <w:spacing w:val="-3"/>
        </w:rPr>
        <w:t xml:space="preserve"> </w:t>
      </w:r>
      <w:r>
        <w:rPr>
          <w:color w:val="13182F"/>
        </w:rPr>
        <w:t>endorsed</w:t>
      </w:r>
      <w:r>
        <w:rPr>
          <w:color w:val="13182F"/>
          <w:spacing w:val="-3"/>
        </w:rPr>
        <w:t xml:space="preserve"> </w:t>
      </w:r>
      <w:r>
        <w:rPr>
          <w:color w:val="13182F"/>
        </w:rPr>
        <w:t>full</w:t>
      </w:r>
      <w:r>
        <w:rPr>
          <w:color w:val="13182F"/>
          <w:spacing w:val="-3"/>
        </w:rPr>
        <w:t xml:space="preserve"> </w:t>
      </w:r>
      <w:r>
        <w:rPr>
          <w:color w:val="13182F"/>
        </w:rPr>
        <w:t>line</w:t>
      </w:r>
      <w:r>
        <w:rPr>
          <w:color w:val="13182F"/>
          <w:spacing w:val="-4"/>
        </w:rPr>
        <w:t xml:space="preserve"> </w:t>
      </w:r>
      <w:r>
        <w:rPr>
          <w:color w:val="13182F"/>
        </w:rPr>
        <w:t>of</w:t>
      </w:r>
      <w:r>
        <w:rPr>
          <w:color w:val="13182F"/>
          <w:spacing w:val="-4"/>
        </w:rPr>
        <w:t xml:space="preserve"> </w:t>
      </w:r>
      <w:r>
        <w:rPr>
          <w:color w:val="13182F"/>
        </w:rPr>
        <w:t>#CBD,</w:t>
      </w:r>
      <w:r>
        <w:rPr>
          <w:color w:val="13182F"/>
          <w:spacing w:val="-3"/>
        </w:rPr>
        <w:t xml:space="preserve"> </w:t>
      </w:r>
      <w:r>
        <w:rPr>
          <w:color w:val="13182F"/>
        </w:rPr>
        <w:t>#Delta-9,</w:t>
      </w:r>
      <w:r>
        <w:rPr>
          <w:color w:val="13182F"/>
          <w:spacing w:val="-3"/>
        </w:rPr>
        <w:t xml:space="preserve"> </w:t>
      </w:r>
      <w:r>
        <w:rPr>
          <w:color w:val="13182F"/>
        </w:rPr>
        <w:t>#THC</w:t>
      </w:r>
      <w:r>
        <w:rPr>
          <w:color w:val="13182F"/>
          <w:spacing w:val="-3"/>
        </w:rPr>
        <w:t xml:space="preserve"> </w:t>
      </w:r>
      <w:r>
        <w:rPr>
          <w:color w:val="13182F"/>
        </w:rPr>
        <w:t>gummies,</w:t>
      </w:r>
      <w:r>
        <w:rPr>
          <w:color w:val="13182F"/>
          <w:spacing w:val="-3"/>
        </w:rPr>
        <w:t xml:space="preserve"> </w:t>
      </w:r>
      <w:r w:rsidR="00D13F68">
        <w:rPr>
          <w:color w:val="13182F"/>
        </w:rPr>
        <w:t>drinks,</w:t>
      </w:r>
      <w:r>
        <w:rPr>
          <w:color w:val="13182F"/>
          <w:spacing w:val="-3"/>
        </w:rPr>
        <w:t xml:space="preserve"> </w:t>
      </w:r>
      <w:r>
        <w:rPr>
          <w:color w:val="13182F"/>
        </w:rPr>
        <w:t>and</w:t>
      </w:r>
      <w:r>
        <w:rPr>
          <w:color w:val="13182F"/>
          <w:spacing w:val="-3"/>
        </w:rPr>
        <w:t xml:space="preserve"> </w:t>
      </w:r>
      <w:r>
        <w:rPr>
          <w:color w:val="13182F"/>
        </w:rPr>
        <w:t>nutritional</w:t>
      </w:r>
      <w:r>
        <w:rPr>
          <w:color w:val="13182F"/>
          <w:spacing w:val="-3"/>
        </w:rPr>
        <w:t xml:space="preserve"> </w:t>
      </w:r>
      <w:r>
        <w:rPr>
          <w:color w:val="13182F"/>
        </w:rPr>
        <w:t xml:space="preserve">products under </w:t>
      </w:r>
      <w:r w:rsidR="00520229">
        <w:rPr>
          <w:color w:val="13182F"/>
        </w:rPr>
        <w:t xml:space="preserve"> </w:t>
      </w:r>
      <w:hyperlink r:id="rId6" w:history="1">
        <w:r w:rsidR="00520229" w:rsidRPr="009410CB">
          <w:rPr>
            <w:rStyle w:val="Hyperlink"/>
          </w:rPr>
          <w:t>www.thechamp.io</w:t>
        </w:r>
      </w:hyperlink>
      <w:r w:rsidR="00520229">
        <w:rPr>
          <w:color w:val="13182F"/>
        </w:rPr>
        <w:t xml:space="preserve"> </w:t>
      </w:r>
      <w:r w:rsidR="00582EE7">
        <w:rPr>
          <w:color w:val="13182F"/>
        </w:rPr>
        <w:t xml:space="preserve">,Knockout Brand. </w:t>
      </w:r>
    </w:p>
    <w:p w14:paraId="74C00A68" w14:textId="77777777" w:rsidR="008B707E" w:rsidRDefault="008B707E" w:rsidP="00080D2A">
      <w:pPr>
        <w:pStyle w:val="BodyText"/>
        <w:spacing w:before="0"/>
        <w:ind w:left="0"/>
      </w:pPr>
    </w:p>
    <w:p w14:paraId="32E07BA7" w14:textId="77777777" w:rsidR="008B707E" w:rsidRDefault="008B707E" w:rsidP="00080D2A">
      <w:pPr>
        <w:pStyle w:val="BodyText"/>
        <w:spacing w:before="0"/>
        <w:ind w:left="0"/>
      </w:pPr>
    </w:p>
    <w:p w14:paraId="70D968F7" w14:textId="77777777" w:rsidR="00CC3C8D" w:rsidRDefault="006740C7" w:rsidP="00080D2A">
      <w:pPr>
        <w:pStyle w:val="BodyText"/>
        <w:spacing w:before="0"/>
        <w:ind w:left="0" w:right="0"/>
      </w:pPr>
      <w:r>
        <w:rPr>
          <w:color w:val="13182F"/>
        </w:rPr>
        <w:t>Safe</w:t>
      </w:r>
      <w:r>
        <w:rPr>
          <w:color w:val="13182F"/>
          <w:spacing w:val="-3"/>
        </w:rPr>
        <w:t xml:space="preserve"> </w:t>
      </w:r>
      <w:r>
        <w:rPr>
          <w:color w:val="13182F"/>
        </w:rPr>
        <w:t>Harbor</w:t>
      </w:r>
      <w:r>
        <w:rPr>
          <w:color w:val="13182F"/>
          <w:spacing w:val="-2"/>
        </w:rPr>
        <w:t xml:space="preserve"> Statement:</w:t>
      </w:r>
    </w:p>
    <w:p w14:paraId="5F9CC93C" w14:textId="48319FC5" w:rsidR="00CC3C8D" w:rsidRDefault="006740C7" w:rsidP="00080D2A">
      <w:pPr>
        <w:pStyle w:val="BodyText"/>
        <w:spacing w:before="0"/>
        <w:ind w:left="0" w:right="138"/>
      </w:pPr>
      <w:r>
        <w:rPr>
          <w:color w:val="13182F"/>
        </w:rPr>
        <w:t>This release includes "forward-looking statements" within the meaning of Section 27A of the Securities Act of 1933, as amended, and Section 21E of the Securities Exchange Act of 1934. Certain statements set forth in this press release constitute "forward-looking statements." Forward-looking</w:t>
      </w:r>
      <w:r>
        <w:rPr>
          <w:color w:val="13182F"/>
          <w:spacing w:val="-4"/>
        </w:rPr>
        <w:t xml:space="preserve"> </w:t>
      </w:r>
      <w:r>
        <w:rPr>
          <w:color w:val="13182F"/>
        </w:rPr>
        <w:t>statements</w:t>
      </w:r>
      <w:r>
        <w:rPr>
          <w:color w:val="13182F"/>
          <w:spacing w:val="-4"/>
        </w:rPr>
        <w:t xml:space="preserve"> </w:t>
      </w:r>
      <w:r>
        <w:rPr>
          <w:color w:val="13182F"/>
        </w:rPr>
        <w:t>include,</w:t>
      </w:r>
      <w:r>
        <w:rPr>
          <w:color w:val="13182F"/>
          <w:spacing w:val="-4"/>
        </w:rPr>
        <w:t xml:space="preserve"> </w:t>
      </w:r>
      <w:r>
        <w:rPr>
          <w:color w:val="13182F"/>
        </w:rPr>
        <w:t>without</w:t>
      </w:r>
      <w:r>
        <w:rPr>
          <w:color w:val="13182F"/>
          <w:spacing w:val="-4"/>
        </w:rPr>
        <w:t xml:space="preserve"> </w:t>
      </w:r>
      <w:r>
        <w:rPr>
          <w:color w:val="13182F"/>
        </w:rPr>
        <w:t>limitation,</w:t>
      </w:r>
      <w:r>
        <w:rPr>
          <w:color w:val="13182F"/>
          <w:spacing w:val="-4"/>
        </w:rPr>
        <w:t xml:space="preserve"> </w:t>
      </w:r>
      <w:r>
        <w:rPr>
          <w:color w:val="13182F"/>
        </w:rPr>
        <w:t>any</w:t>
      </w:r>
      <w:r>
        <w:rPr>
          <w:color w:val="13182F"/>
          <w:spacing w:val="-4"/>
        </w:rPr>
        <w:t xml:space="preserve"> </w:t>
      </w:r>
      <w:r>
        <w:rPr>
          <w:color w:val="13182F"/>
        </w:rPr>
        <w:t>statement</w:t>
      </w:r>
      <w:r>
        <w:rPr>
          <w:color w:val="13182F"/>
          <w:spacing w:val="-4"/>
        </w:rPr>
        <w:t xml:space="preserve"> </w:t>
      </w:r>
      <w:r>
        <w:rPr>
          <w:color w:val="13182F"/>
        </w:rPr>
        <w:t>that</w:t>
      </w:r>
      <w:r>
        <w:rPr>
          <w:color w:val="13182F"/>
          <w:spacing w:val="-2"/>
        </w:rPr>
        <w:t xml:space="preserve"> </w:t>
      </w:r>
      <w:r>
        <w:rPr>
          <w:color w:val="13182F"/>
        </w:rPr>
        <w:t>may</w:t>
      </w:r>
      <w:r>
        <w:rPr>
          <w:color w:val="13182F"/>
          <w:spacing w:val="-4"/>
        </w:rPr>
        <w:t xml:space="preserve"> </w:t>
      </w:r>
      <w:r>
        <w:rPr>
          <w:color w:val="13182F"/>
        </w:rPr>
        <w:t>predict,</w:t>
      </w:r>
      <w:r>
        <w:rPr>
          <w:color w:val="13182F"/>
          <w:spacing w:val="-4"/>
        </w:rPr>
        <w:t xml:space="preserve"> </w:t>
      </w:r>
      <w:r>
        <w:rPr>
          <w:color w:val="13182F"/>
        </w:rPr>
        <w:t xml:space="preserve">forecast, indicate, or imply future results, </w:t>
      </w:r>
      <w:r w:rsidR="008B707E">
        <w:rPr>
          <w:color w:val="13182F"/>
        </w:rPr>
        <w:t>performance,</w:t>
      </w:r>
      <w:r>
        <w:rPr>
          <w:color w:val="13182F"/>
        </w:rPr>
        <w:t xml:space="preserve"> or achievements, and may contain the words "estimate", "project", "intend", "forecast", "anticipate", "plan", "planning", "expect", "believe", "will likely", "should", "could", "would", "may" or words or expressions of similar meaning.</w:t>
      </w:r>
    </w:p>
    <w:p w14:paraId="1CE0E63B" w14:textId="77777777" w:rsidR="00CC3C8D" w:rsidRDefault="006740C7" w:rsidP="00080D2A">
      <w:pPr>
        <w:pStyle w:val="BodyText"/>
        <w:spacing w:before="0"/>
        <w:ind w:left="0"/>
      </w:pPr>
      <w:r>
        <w:rPr>
          <w:color w:val="13182F"/>
        </w:rPr>
        <w:t>Such statements are not guarantees of future performance and are subject to risks and uncertainties that could cause the company's actual results and financial position to differ materially from those included within the forward-looking statements. Forward-looking statements involve risks and uncertainties, including those relating to the Company's ability to grow its business. Actual results may differ materially from the results predicted and reported results should not be considered as an indication of future performance. The potential risks and uncertainties include, among others, the Company's limited operating history, the limited financial</w:t>
      </w:r>
      <w:r>
        <w:rPr>
          <w:color w:val="13182F"/>
          <w:spacing w:val="-3"/>
        </w:rPr>
        <w:t xml:space="preserve"> </w:t>
      </w:r>
      <w:r>
        <w:rPr>
          <w:color w:val="13182F"/>
        </w:rPr>
        <w:t>resources,</w:t>
      </w:r>
      <w:r>
        <w:rPr>
          <w:color w:val="13182F"/>
          <w:spacing w:val="-3"/>
        </w:rPr>
        <w:t xml:space="preserve"> </w:t>
      </w:r>
      <w:r>
        <w:rPr>
          <w:color w:val="13182F"/>
        </w:rPr>
        <w:t>and</w:t>
      </w:r>
      <w:r>
        <w:rPr>
          <w:color w:val="13182F"/>
          <w:spacing w:val="-3"/>
        </w:rPr>
        <w:t xml:space="preserve"> </w:t>
      </w:r>
      <w:r>
        <w:rPr>
          <w:color w:val="13182F"/>
        </w:rPr>
        <w:t>domestic</w:t>
      </w:r>
      <w:r>
        <w:rPr>
          <w:color w:val="13182F"/>
          <w:spacing w:val="-4"/>
        </w:rPr>
        <w:t xml:space="preserve"> </w:t>
      </w:r>
      <w:r>
        <w:rPr>
          <w:color w:val="13182F"/>
        </w:rPr>
        <w:t>or</w:t>
      </w:r>
      <w:r>
        <w:rPr>
          <w:color w:val="13182F"/>
          <w:spacing w:val="-4"/>
        </w:rPr>
        <w:t xml:space="preserve"> </w:t>
      </w:r>
      <w:r>
        <w:rPr>
          <w:color w:val="13182F"/>
        </w:rPr>
        <w:t>global</w:t>
      </w:r>
      <w:r>
        <w:rPr>
          <w:color w:val="13182F"/>
          <w:spacing w:val="-3"/>
        </w:rPr>
        <w:t xml:space="preserve"> </w:t>
      </w:r>
      <w:r>
        <w:rPr>
          <w:color w:val="13182F"/>
        </w:rPr>
        <w:t>economic</w:t>
      </w:r>
      <w:r>
        <w:rPr>
          <w:color w:val="13182F"/>
          <w:spacing w:val="-4"/>
        </w:rPr>
        <w:t xml:space="preserve"> </w:t>
      </w:r>
      <w:r>
        <w:rPr>
          <w:color w:val="13182F"/>
        </w:rPr>
        <w:t>conditions</w:t>
      </w:r>
      <w:r>
        <w:rPr>
          <w:color w:val="13182F"/>
          <w:spacing w:val="-3"/>
        </w:rPr>
        <w:t xml:space="preserve"> </w:t>
      </w:r>
      <w:r>
        <w:rPr>
          <w:color w:val="13182F"/>
        </w:rPr>
        <w:t>--</w:t>
      </w:r>
      <w:r>
        <w:rPr>
          <w:color w:val="13182F"/>
          <w:spacing w:val="-4"/>
        </w:rPr>
        <w:t xml:space="preserve"> </w:t>
      </w:r>
      <w:r>
        <w:rPr>
          <w:color w:val="13182F"/>
        </w:rPr>
        <w:t>activities</w:t>
      </w:r>
      <w:r>
        <w:rPr>
          <w:color w:val="13182F"/>
          <w:spacing w:val="-3"/>
        </w:rPr>
        <w:t xml:space="preserve"> </w:t>
      </w:r>
      <w:r>
        <w:rPr>
          <w:color w:val="13182F"/>
        </w:rPr>
        <w:t>of</w:t>
      </w:r>
      <w:r>
        <w:rPr>
          <w:color w:val="13182F"/>
          <w:spacing w:val="-4"/>
        </w:rPr>
        <w:t xml:space="preserve"> </w:t>
      </w:r>
      <w:r>
        <w:rPr>
          <w:color w:val="13182F"/>
        </w:rPr>
        <w:t>competitors</w:t>
      </w:r>
      <w:r>
        <w:rPr>
          <w:color w:val="13182F"/>
          <w:spacing w:val="-3"/>
        </w:rPr>
        <w:t xml:space="preserve"> </w:t>
      </w:r>
      <w:r>
        <w:rPr>
          <w:color w:val="13182F"/>
        </w:rPr>
        <w:t>and the presence of new or additional competition and conditions of equity markets.</w:t>
      </w:r>
    </w:p>
    <w:p w14:paraId="0A4BF33A" w14:textId="77777777" w:rsidR="008B707E" w:rsidRDefault="008B707E" w:rsidP="00080D2A">
      <w:pPr>
        <w:pStyle w:val="BodyText"/>
        <w:spacing w:before="0"/>
        <w:ind w:left="0" w:right="0"/>
        <w:rPr>
          <w:color w:val="13182F"/>
        </w:rPr>
      </w:pPr>
    </w:p>
    <w:p w14:paraId="7AED1A54" w14:textId="68F496D9" w:rsidR="00CC3C8D" w:rsidRDefault="006740C7" w:rsidP="00080D2A">
      <w:pPr>
        <w:pStyle w:val="BodyText"/>
        <w:spacing w:before="0"/>
        <w:ind w:left="0" w:right="0"/>
      </w:pPr>
      <w:r>
        <w:rPr>
          <w:color w:val="13182F"/>
        </w:rPr>
        <w:t>Press</w:t>
      </w:r>
      <w:r>
        <w:rPr>
          <w:color w:val="13182F"/>
          <w:spacing w:val="-4"/>
        </w:rPr>
        <w:t xml:space="preserve"> </w:t>
      </w:r>
      <w:r>
        <w:rPr>
          <w:color w:val="13182F"/>
        </w:rPr>
        <w:t>Contact</w:t>
      </w:r>
      <w:r>
        <w:rPr>
          <w:color w:val="13182F"/>
          <w:spacing w:val="-2"/>
        </w:rPr>
        <w:t xml:space="preserve"> info:</w:t>
      </w:r>
    </w:p>
    <w:p w14:paraId="751811DB" w14:textId="5996284A" w:rsidR="00CC3C8D" w:rsidRDefault="006740C7" w:rsidP="00080D2A">
      <w:pPr>
        <w:pStyle w:val="BodyText"/>
        <w:spacing w:before="0"/>
        <w:ind w:left="0" w:right="5337"/>
      </w:pPr>
      <w:hyperlink r:id="rId7">
        <w:r>
          <w:rPr>
            <w:color w:val="1154CC"/>
            <w:spacing w:val="-2"/>
            <w:u w:val="single" w:color="1154CC"/>
          </w:rPr>
          <w:t>Ev24903@gmail.com</w:t>
        </w:r>
      </w:hyperlink>
      <w:r>
        <w:rPr>
          <w:color w:val="1154CC"/>
          <w:spacing w:val="-2"/>
        </w:rPr>
        <w:t xml:space="preserve"> </w:t>
      </w:r>
    </w:p>
    <w:p w14:paraId="3771FCD0" w14:textId="77777777" w:rsidR="00CC3C8D" w:rsidRDefault="006740C7" w:rsidP="00080D2A">
      <w:pPr>
        <w:pStyle w:val="BodyText"/>
        <w:spacing w:before="0"/>
        <w:ind w:left="0" w:right="0"/>
      </w:pPr>
      <w:r>
        <w:rPr>
          <w:color w:val="13182F"/>
        </w:rPr>
        <w:t>+1</w:t>
      </w:r>
      <w:r>
        <w:rPr>
          <w:color w:val="13182F"/>
          <w:spacing w:val="-3"/>
        </w:rPr>
        <w:t xml:space="preserve"> </w:t>
      </w:r>
      <w:r>
        <w:rPr>
          <w:color w:val="13182F"/>
        </w:rPr>
        <w:t>214-418-</w:t>
      </w:r>
      <w:r>
        <w:rPr>
          <w:color w:val="13182F"/>
          <w:spacing w:val="-4"/>
        </w:rPr>
        <w:t>6940</w:t>
      </w:r>
    </w:p>
    <w:p w14:paraId="2AFC93F3" w14:textId="77777777" w:rsidR="00CC3C8D" w:rsidRDefault="006740C7" w:rsidP="00080D2A">
      <w:pPr>
        <w:pStyle w:val="BodyText"/>
        <w:spacing w:before="0"/>
        <w:ind w:left="0" w:right="0"/>
      </w:pPr>
      <w:r>
        <w:rPr>
          <w:color w:val="13182F"/>
        </w:rPr>
        <w:t>Twitter:</w:t>
      </w:r>
      <w:r>
        <w:rPr>
          <w:color w:val="13182F"/>
          <w:spacing w:val="-4"/>
        </w:rPr>
        <w:t xml:space="preserve"> </w:t>
      </w:r>
      <w:r>
        <w:rPr>
          <w:color w:val="13182F"/>
          <w:spacing w:val="-2"/>
        </w:rPr>
        <w:t>@AURI_OTC</w:t>
      </w:r>
    </w:p>
    <w:p w14:paraId="36C4A9B2" w14:textId="43A0F76D" w:rsidR="00CC3C8D" w:rsidRDefault="006740C7" w:rsidP="00080D2A">
      <w:pPr>
        <w:pStyle w:val="BodyText"/>
        <w:spacing w:before="0" w:line="448" w:lineRule="auto"/>
        <w:ind w:left="0" w:right="4116"/>
      </w:pPr>
      <w:r>
        <w:rPr>
          <w:color w:val="13182F"/>
        </w:rPr>
        <w:t>LinkedIn:</w:t>
      </w:r>
      <w:r>
        <w:rPr>
          <w:color w:val="13182F"/>
          <w:spacing w:val="-15"/>
        </w:rPr>
        <w:t xml:space="preserve"> </w:t>
      </w:r>
      <w:hyperlink r:id="rId8" w:history="1">
        <w:r w:rsidR="00761849" w:rsidRPr="00801E4A">
          <w:rPr>
            <w:rStyle w:val="Hyperlink"/>
          </w:rPr>
          <w:t>https://www.linkedin.com/company/auri-inc/</w:t>
        </w:r>
      </w:hyperlink>
      <w:r>
        <w:rPr>
          <w:color w:val="12B4D9"/>
        </w:rPr>
        <w:t xml:space="preserve"> </w:t>
      </w:r>
      <w:r>
        <w:rPr>
          <w:color w:val="13182F"/>
        </w:rPr>
        <w:t xml:space="preserve">Token Website: </w:t>
      </w:r>
      <w:hyperlink r:id="rId9">
        <w:r>
          <w:rPr>
            <w:color w:val="12B4D9"/>
            <w:u w:val="single" w:color="12B4D9"/>
          </w:rPr>
          <w:t>www.auritoken.io</w:t>
        </w:r>
      </w:hyperlink>
      <w:r w:rsidR="0089203F">
        <w:rPr>
          <w:color w:val="12B4D9"/>
          <w:u w:val="single" w:color="12B4D9"/>
        </w:rPr>
        <w:t xml:space="preserve"> </w:t>
      </w:r>
    </w:p>
    <w:p w14:paraId="697A9110" w14:textId="3A5712E6" w:rsidR="00CC3C8D" w:rsidRDefault="0089203F" w:rsidP="00080D2A">
      <w:pPr>
        <w:spacing w:line="448" w:lineRule="auto"/>
      </w:pPr>
      <w:r w:rsidRPr="0089203F">
        <w:t>https://knockoutshops.com/</w:t>
      </w:r>
    </w:p>
    <w:p w14:paraId="07FB48FC" w14:textId="77777777" w:rsidR="00B52C6A" w:rsidRDefault="00B52C6A" w:rsidP="00B52C6A">
      <w:pPr>
        <w:pStyle w:val="BodyText"/>
        <w:spacing w:before="0" w:line="448" w:lineRule="auto"/>
        <w:ind w:left="0" w:right="2440"/>
        <w:rPr>
          <w:color w:val="12B4D9"/>
          <w:u w:val="single" w:color="12B4D9"/>
        </w:rPr>
      </w:pPr>
      <w:r>
        <w:rPr>
          <w:color w:val="13182F"/>
        </w:rPr>
        <w:t>Facebook:</w:t>
      </w:r>
      <w:r>
        <w:rPr>
          <w:color w:val="13182F"/>
          <w:spacing w:val="-15"/>
        </w:rPr>
        <w:t xml:space="preserve"> </w:t>
      </w:r>
      <w:hyperlink r:id="rId10">
        <w:r>
          <w:rPr>
            <w:color w:val="12B4D9"/>
            <w:u w:val="single" w:color="12B4D9"/>
          </w:rPr>
          <w:t>https://www.facebook.com/profile.php?id=100057444009513</w:t>
        </w:r>
      </w:hyperlink>
      <w:r>
        <w:rPr>
          <w:color w:val="12B4D9"/>
        </w:rPr>
        <w:t xml:space="preserve"> </w:t>
      </w:r>
      <w:r>
        <w:rPr>
          <w:color w:val="13182F"/>
        </w:rPr>
        <w:t xml:space="preserve">TikTok: </w:t>
      </w:r>
      <w:hyperlink r:id="rId11">
        <w:r>
          <w:rPr>
            <w:color w:val="12B4D9"/>
            <w:u w:val="single" w:color="12B4D9"/>
          </w:rPr>
          <w:t>https://www.tiktok.com/@auri_otc?_t=8deaRcgzNs6&amp;_r=1</w:t>
        </w:r>
      </w:hyperlink>
      <w:r>
        <w:rPr>
          <w:color w:val="12B4D9"/>
        </w:rPr>
        <w:t xml:space="preserve"> </w:t>
      </w:r>
      <w:r>
        <w:rPr>
          <w:color w:val="13182F"/>
        </w:rPr>
        <w:t xml:space="preserve">Twitter: </w:t>
      </w:r>
      <w:hyperlink r:id="rId12">
        <w:r>
          <w:rPr>
            <w:color w:val="12B4D9"/>
            <w:u w:val="single" w:color="12B4D9"/>
          </w:rPr>
          <w:t>https://twitter.com/AURI_OTC</w:t>
        </w:r>
      </w:hyperlink>
    </w:p>
    <w:p w14:paraId="04A3BB3D" w14:textId="481BCBB3" w:rsidR="00761849" w:rsidRDefault="00761849" w:rsidP="00B52C6A">
      <w:pPr>
        <w:pStyle w:val="BodyText"/>
        <w:spacing w:before="0" w:line="448" w:lineRule="auto"/>
        <w:ind w:left="0" w:right="2440"/>
      </w:pPr>
      <w:r>
        <w:t xml:space="preserve">Online retail and wholesale at:   </w:t>
      </w:r>
      <w:hyperlink r:id="rId13" w:history="1">
        <w:r w:rsidRPr="00801E4A">
          <w:rPr>
            <w:rStyle w:val="Hyperlink"/>
          </w:rPr>
          <w:t>www.knockoutshops.com</w:t>
        </w:r>
      </w:hyperlink>
      <w:r>
        <w:t xml:space="preserve"> </w:t>
      </w:r>
    </w:p>
    <w:p w14:paraId="4E2B9176" w14:textId="3BA22CA3" w:rsidR="00B52C6A" w:rsidRDefault="00761849" w:rsidP="00B52C6A">
      <w:pPr>
        <w:pStyle w:val="BodyText"/>
        <w:spacing w:before="0" w:line="448" w:lineRule="auto"/>
        <w:ind w:left="0" w:right="2440"/>
      </w:pPr>
      <w:hyperlink r:id="rId14" w:history="1">
        <w:r w:rsidRPr="00801E4A">
          <w:rPr>
            <w:rStyle w:val="Hyperlink"/>
          </w:rPr>
          <w:t>www.thechamp.io</w:t>
        </w:r>
      </w:hyperlink>
      <w:r w:rsidR="00B52C6A">
        <w:t xml:space="preserve"> </w:t>
      </w:r>
    </w:p>
    <w:p w14:paraId="78783242" w14:textId="77777777" w:rsidR="00B52C6A" w:rsidRDefault="00B52C6A" w:rsidP="00B52C6A">
      <w:pPr>
        <w:pStyle w:val="BodyText"/>
        <w:spacing w:before="0" w:line="276" w:lineRule="exact"/>
        <w:ind w:left="0" w:right="0"/>
      </w:pPr>
      <w:hyperlink r:id="rId15">
        <w:r>
          <w:rPr>
            <w:color w:val="12B4D9"/>
            <w:spacing w:val="-2"/>
            <w:u w:val="single" w:color="12B4D9"/>
          </w:rPr>
          <w:t>https://salavi.com/en-US/regist?iv=SA3QEQG8</w:t>
        </w:r>
        <w:r>
          <w:rPr>
            <w:color w:val="13182F"/>
            <w:spacing w:val="-2"/>
          </w:rPr>
          <w:t>.</w:t>
        </w:r>
      </w:hyperlink>
    </w:p>
    <w:p w14:paraId="362CF860" w14:textId="77777777" w:rsidR="00B52C6A" w:rsidRDefault="00B52C6A" w:rsidP="00B52C6A">
      <w:pPr>
        <w:pStyle w:val="BodyText"/>
        <w:spacing w:before="0"/>
        <w:ind w:left="0" w:right="0"/>
      </w:pPr>
      <w:r>
        <w:rPr>
          <w:color w:val="13182F"/>
        </w:rPr>
        <w:t>And</w:t>
      </w:r>
      <w:r>
        <w:rPr>
          <w:color w:val="13182F"/>
          <w:spacing w:val="-5"/>
        </w:rPr>
        <w:t xml:space="preserve"> </w:t>
      </w:r>
      <w:r>
        <w:rPr>
          <w:color w:val="13182F"/>
        </w:rPr>
        <w:t>Apple</w:t>
      </w:r>
      <w:r>
        <w:rPr>
          <w:color w:val="13182F"/>
          <w:spacing w:val="-3"/>
        </w:rPr>
        <w:t xml:space="preserve"> </w:t>
      </w:r>
      <w:r>
        <w:rPr>
          <w:color w:val="13182F"/>
        </w:rPr>
        <w:t>product</w:t>
      </w:r>
      <w:r>
        <w:rPr>
          <w:color w:val="13182F"/>
          <w:spacing w:val="-2"/>
        </w:rPr>
        <w:t xml:space="preserve"> </w:t>
      </w:r>
      <w:r>
        <w:rPr>
          <w:color w:val="13182F"/>
        </w:rPr>
        <w:t>users,</w:t>
      </w:r>
      <w:r>
        <w:rPr>
          <w:color w:val="13182F"/>
          <w:spacing w:val="-3"/>
        </w:rPr>
        <w:t xml:space="preserve"> </w:t>
      </w:r>
      <w:r>
        <w:rPr>
          <w:color w:val="13182F"/>
        </w:rPr>
        <w:t>and</w:t>
      </w:r>
      <w:r>
        <w:rPr>
          <w:color w:val="13182F"/>
          <w:spacing w:val="-2"/>
        </w:rPr>
        <w:t xml:space="preserve"> </w:t>
      </w:r>
      <w:r>
        <w:rPr>
          <w:color w:val="13182F"/>
        </w:rPr>
        <w:t>others:</w:t>
      </w:r>
      <w:r>
        <w:rPr>
          <w:color w:val="13182F"/>
          <w:spacing w:val="-2"/>
        </w:rPr>
        <w:t xml:space="preserve"> </w:t>
      </w:r>
      <w:hyperlink r:id="rId16">
        <w:r>
          <w:rPr>
            <w:color w:val="12B4D9"/>
            <w:u w:val="single" w:color="12B4D9"/>
          </w:rPr>
          <w:t>https://www.salavi.com/en-</w:t>
        </w:r>
        <w:r>
          <w:rPr>
            <w:color w:val="12B4D9"/>
            <w:spacing w:val="-2"/>
            <w:u w:val="single" w:color="12B4D9"/>
          </w:rPr>
          <w:t>US/download</w:t>
        </w:r>
      </w:hyperlink>
    </w:p>
    <w:p w14:paraId="31AED207" w14:textId="77777777" w:rsidR="00B52C6A" w:rsidRDefault="00B52C6A" w:rsidP="00080D2A">
      <w:pPr>
        <w:spacing w:line="448" w:lineRule="auto"/>
        <w:sectPr w:rsidR="00B52C6A" w:rsidSect="00C51152">
          <w:pgSz w:w="12240" w:h="15840"/>
          <w:pgMar w:top="1360" w:right="1340" w:bottom="900" w:left="1340" w:header="720" w:footer="720" w:gutter="0"/>
          <w:cols w:space="720"/>
        </w:sectPr>
      </w:pPr>
    </w:p>
    <w:p w14:paraId="3C8D182E" w14:textId="3B3B7D42" w:rsidR="00CC3C8D" w:rsidRDefault="00CC3C8D" w:rsidP="00E9616D">
      <w:pPr>
        <w:pStyle w:val="BodyText"/>
        <w:spacing w:before="0"/>
        <w:ind w:left="0" w:right="0"/>
      </w:pPr>
    </w:p>
    <w:sectPr w:rsidR="00CC3C8D">
      <w:pgSz w:w="12240" w:h="15840"/>
      <w:pgMar w:top="136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CC2E08"/>
    <w:multiLevelType w:val="hybridMultilevel"/>
    <w:tmpl w:val="0652D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4B71E10"/>
    <w:multiLevelType w:val="hybridMultilevel"/>
    <w:tmpl w:val="F67EC2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82474637">
    <w:abstractNumId w:val="1"/>
  </w:num>
  <w:num w:numId="2" w16cid:durableId="1445348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C8D"/>
    <w:rsid w:val="00000DD3"/>
    <w:rsid w:val="0000724F"/>
    <w:rsid w:val="00031F0E"/>
    <w:rsid w:val="000371E2"/>
    <w:rsid w:val="00043F5F"/>
    <w:rsid w:val="00080D2A"/>
    <w:rsid w:val="00086DD0"/>
    <w:rsid w:val="0009167D"/>
    <w:rsid w:val="000A3190"/>
    <w:rsid w:val="000B18A5"/>
    <w:rsid w:val="000B4E87"/>
    <w:rsid w:val="000D04B9"/>
    <w:rsid w:val="000E63AD"/>
    <w:rsid w:val="00166DDC"/>
    <w:rsid w:val="00172B9E"/>
    <w:rsid w:val="00190818"/>
    <w:rsid w:val="00194FE6"/>
    <w:rsid w:val="00195F21"/>
    <w:rsid w:val="001C6E81"/>
    <w:rsid w:val="001F31ED"/>
    <w:rsid w:val="001F470A"/>
    <w:rsid w:val="0020064C"/>
    <w:rsid w:val="002063EA"/>
    <w:rsid w:val="0023204C"/>
    <w:rsid w:val="00275B1F"/>
    <w:rsid w:val="002C3AC9"/>
    <w:rsid w:val="002C6EFC"/>
    <w:rsid w:val="002D6821"/>
    <w:rsid w:val="002F406A"/>
    <w:rsid w:val="002F5DE2"/>
    <w:rsid w:val="002F7CD2"/>
    <w:rsid w:val="003002B4"/>
    <w:rsid w:val="00304FED"/>
    <w:rsid w:val="003240E5"/>
    <w:rsid w:val="003541E7"/>
    <w:rsid w:val="00362213"/>
    <w:rsid w:val="003C4A22"/>
    <w:rsid w:val="003C76D7"/>
    <w:rsid w:val="003E6C0E"/>
    <w:rsid w:val="004348CA"/>
    <w:rsid w:val="004B102B"/>
    <w:rsid w:val="004B2696"/>
    <w:rsid w:val="004D4A4A"/>
    <w:rsid w:val="004F0F7A"/>
    <w:rsid w:val="004F4C40"/>
    <w:rsid w:val="0051199B"/>
    <w:rsid w:val="00512E97"/>
    <w:rsid w:val="00520229"/>
    <w:rsid w:val="00541720"/>
    <w:rsid w:val="005808DB"/>
    <w:rsid w:val="00580D3F"/>
    <w:rsid w:val="0058205C"/>
    <w:rsid w:val="005823A5"/>
    <w:rsid w:val="00582882"/>
    <w:rsid w:val="00582EE7"/>
    <w:rsid w:val="00585DE9"/>
    <w:rsid w:val="00591E28"/>
    <w:rsid w:val="005938B4"/>
    <w:rsid w:val="005A375E"/>
    <w:rsid w:val="005A3D3D"/>
    <w:rsid w:val="005B0134"/>
    <w:rsid w:val="005B6376"/>
    <w:rsid w:val="005E1EE1"/>
    <w:rsid w:val="005F1051"/>
    <w:rsid w:val="00605FF8"/>
    <w:rsid w:val="00611ABB"/>
    <w:rsid w:val="006422D7"/>
    <w:rsid w:val="006740C7"/>
    <w:rsid w:val="006C0100"/>
    <w:rsid w:val="006C1D41"/>
    <w:rsid w:val="006F0D15"/>
    <w:rsid w:val="00704A7A"/>
    <w:rsid w:val="007071A7"/>
    <w:rsid w:val="00707A1B"/>
    <w:rsid w:val="00715FA1"/>
    <w:rsid w:val="007366D6"/>
    <w:rsid w:val="00761849"/>
    <w:rsid w:val="007663BC"/>
    <w:rsid w:val="0078558A"/>
    <w:rsid w:val="00785ACE"/>
    <w:rsid w:val="00785CA9"/>
    <w:rsid w:val="007B447E"/>
    <w:rsid w:val="007C0A8C"/>
    <w:rsid w:val="007C12AA"/>
    <w:rsid w:val="007C626A"/>
    <w:rsid w:val="007D116A"/>
    <w:rsid w:val="007F0DCF"/>
    <w:rsid w:val="008036FC"/>
    <w:rsid w:val="00804603"/>
    <w:rsid w:val="0080478C"/>
    <w:rsid w:val="00805F09"/>
    <w:rsid w:val="008134EF"/>
    <w:rsid w:val="00831B31"/>
    <w:rsid w:val="008362D6"/>
    <w:rsid w:val="00866F55"/>
    <w:rsid w:val="00877508"/>
    <w:rsid w:val="0089203F"/>
    <w:rsid w:val="008B707E"/>
    <w:rsid w:val="008C0CB0"/>
    <w:rsid w:val="008D0454"/>
    <w:rsid w:val="008D6D4B"/>
    <w:rsid w:val="008D760C"/>
    <w:rsid w:val="008E28A4"/>
    <w:rsid w:val="008F3309"/>
    <w:rsid w:val="008F7868"/>
    <w:rsid w:val="00922ED3"/>
    <w:rsid w:val="0093465E"/>
    <w:rsid w:val="00946610"/>
    <w:rsid w:val="00963C63"/>
    <w:rsid w:val="00970B60"/>
    <w:rsid w:val="009A082C"/>
    <w:rsid w:val="009B0413"/>
    <w:rsid w:val="009B11A3"/>
    <w:rsid w:val="009B3A7B"/>
    <w:rsid w:val="009F07C5"/>
    <w:rsid w:val="009F638D"/>
    <w:rsid w:val="00A12489"/>
    <w:rsid w:val="00A53153"/>
    <w:rsid w:val="00A55388"/>
    <w:rsid w:val="00A63698"/>
    <w:rsid w:val="00A65EC6"/>
    <w:rsid w:val="00A73B48"/>
    <w:rsid w:val="00A74D92"/>
    <w:rsid w:val="00A86E36"/>
    <w:rsid w:val="00A94564"/>
    <w:rsid w:val="00AB4C29"/>
    <w:rsid w:val="00AC1336"/>
    <w:rsid w:val="00AF11E7"/>
    <w:rsid w:val="00AF507F"/>
    <w:rsid w:val="00AF5D4D"/>
    <w:rsid w:val="00B21DEA"/>
    <w:rsid w:val="00B269C4"/>
    <w:rsid w:val="00B26F71"/>
    <w:rsid w:val="00B33473"/>
    <w:rsid w:val="00B45FE1"/>
    <w:rsid w:val="00B52C6A"/>
    <w:rsid w:val="00B57088"/>
    <w:rsid w:val="00B6362A"/>
    <w:rsid w:val="00B8540A"/>
    <w:rsid w:val="00B95F6A"/>
    <w:rsid w:val="00C01768"/>
    <w:rsid w:val="00C05862"/>
    <w:rsid w:val="00C16933"/>
    <w:rsid w:val="00C2353B"/>
    <w:rsid w:val="00C51152"/>
    <w:rsid w:val="00C55F5A"/>
    <w:rsid w:val="00C7354C"/>
    <w:rsid w:val="00C76D84"/>
    <w:rsid w:val="00C82BC8"/>
    <w:rsid w:val="00CA0D70"/>
    <w:rsid w:val="00CC3C8D"/>
    <w:rsid w:val="00CE497E"/>
    <w:rsid w:val="00CF41C2"/>
    <w:rsid w:val="00D13F68"/>
    <w:rsid w:val="00D17394"/>
    <w:rsid w:val="00D25DCA"/>
    <w:rsid w:val="00D406B4"/>
    <w:rsid w:val="00D5085C"/>
    <w:rsid w:val="00D55E0D"/>
    <w:rsid w:val="00DB5F11"/>
    <w:rsid w:val="00DB6877"/>
    <w:rsid w:val="00DC3640"/>
    <w:rsid w:val="00DD3F2F"/>
    <w:rsid w:val="00E04E1A"/>
    <w:rsid w:val="00E1175B"/>
    <w:rsid w:val="00E11EF3"/>
    <w:rsid w:val="00E2527A"/>
    <w:rsid w:val="00E31CD9"/>
    <w:rsid w:val="00E37B5C"/>
    <w:rsid w:val="00E40BFC"/>
    <w:rsid w:val="00E60FF9"/>
    <w:rsid w:val="00E66CA5"/>
    <w:rsid w:val="00E70789"/>
    <w:rsid w:val="00E71236"/>
    <w:rsid w:val="00E77DCB"/>
    <w:rsid w:val="00E84B34"/>
    <w:rsid w:val="00E920AC"/>
    <w:rsid w:val="00E9616D"/>
    <w:rsid w:val="00EA52A5"/>
    <w:rsid w:val="00EC2E67"/>
    <w:rsid w:val="00ED459D"/>
    <w:rsid w:val="00EF04B7"/>
    <w:rsid w:val="00F34E81"/>
    <w:rsid w:val="00F357F2"/>
    <w:rsid w:val="00F43044"/>
    <w:rsid w:val="00F450F2"/>
    <w:rsid w:val="00F45882"/>
    <w:rsid w:val="00F474F7"/>
    <w:rsid w:val="00F56104"/>
    <w:rsid w:val="00F610B9"/>
    <w:rsid w:val="00F6208E"/>
    <w:rsid w:val="00F727EA"/>
    <w:rsid w:val="00F72865"/>
    <w:rsid w:val="00F83611"/>
    <w:rsid w:val="00F935DA"/>
    <w:rsid w:val="00FB0802"/>
    <w:rsid w:val="00FD58D5"/>
    <w:rsid w:val="00FD7023"/>
    <w:rsid w:val="00FE3C6A"/>
    <w:rsid w:val="00FF3C3E"/>
    <w:rsid w:val="00FF7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F6FDC"/>
  <w15:docId w15:val="{66067E7A-B0C0-479E-9EFF-787C3C1AE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next w:val="Normal"/>
    <w:link w:val="Heading1Char"/>
    <w:uiPriority w:val="9"/>
    <w:qFormat/>
    <w:rsid w:val="00E04E1A"/>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40"/>
      <w:ind w:left="100" w:right="132"/>
    </w:pPr>
    <w:rPr>
      <w:sz w:val="24"/>
      <w:szCs w:val="24"/>
    </w:rPr>
  </w:style>
  <w:style w:type="paragraph" w:styleId="Title">
    <w:name w:val="Title"/>
    <w:basedOn w:val="Normal"/>
    <w:uiPriority w:val="10"/>
    <w:qFormat/>
    <w:pPr>
      <w:spacing w:before="60"/>
      <w:ind w:left="100" w:right="246"/>
      <w:jc w:val="both"/>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13F68"/>
    <w:rPr>
      <w:color w:val="0000FF" w:themeColor="hyperlink"/>
      <w:u w:val="single"/>
    </w:rPr>
  </w:style>
  <w:style w:type="character" w:customStyle="1" w:styleId="UnresolvedMention1">
    <w:name w:val="Unresolved Mention1"/>
    <w:basedOn w:val="DefaultParagraphFont"/>
    <w:uiPriority w:val="99"/>
    <w:semiHidden/>
    <w:unhideWhenUsed/>
    <w:rsid w:val="00D13F68"/>
    <w:rPr>
      <w:color w:val="605E5C"/>
      <w:shd w:val="clear" w:color="auto" w:fill="E1DFDD"/>
    </w:rPr>
  </w:style>
  <w:style w:type="character" w:customStyle="1" w:styleId="BodyTextChar">
    <w:name w:val="Body Text Char"/>
    <w:basedOn w:val="DefaultParagraphFont"/>
    <w:link w:val="BodyText"/>
    <w:uiPriority w:val="1"/>
    <w:rsid w:val="00B52C6A"/>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E04E1A"/>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A73B48"/>
    <w:rPr>
      <w:color w:val="605E5C"/>
      <w:shd w:val="clear" w:color="auto" w:fill="E1DFDD"/>
    </w:rPr>
  </w:style>
  <w:style w:type="character" w:styleId="FollowedHyperlink">
    <w:name w:val="FollowedHyperlink"/>
    <w:basedOn w:val="DefaultParagraphFont"/>
    <w:uiPriority w:val="99"/>
    <w:semiHidden/>
    <w:unhideWhenUsed/>
    <w:rsid w:val="001F470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8798145">
      <w:bodyDiv w:val="1"/>
      <w:marLeft w:val="0"/>
      <w:marRight w:val="0"/>
      <w:marTop w:val="0"/>
      <w:marBottom w:val="0"/>
      <w:divBdr>
        <w:top w:val="none" w:sz="0" w:space="0" w:color="auto"/>
        <w:left w:val="none" w:sz="0" w:space="0" w:color="auto"/>
        <w:bottom w:val="none" w:sz="0" w:space="0" w:color="auto"/>
        <w:right w:val="none" w:sz="0" w:space="0" w:color="auto"/>
      </w:divBdr>
    </w:div>
    <w:div w:id="720056256">
      <w:bodyDiv w:val="1"/>
      <w:marLeft w:val="0"/>
      <w:marRight w:val="0"/>
      <w:marTop w:val="0"/>
      <w:marBottom w:val="0"/>
      <w:divBdr>
        <w:top w:val="none" w:sz="0" w:space="0" w:color="auto"/>
        <w:left w:val="none" w:sz="0" w:space="0" w:color="auto"/>
        <w:bottom w:val="none" w:sz="0" w:space="0" w:color="auto"/>
        <w:right w:val="none" w:sz="0" w:space="0" w:color="auto"/>
      </w:divBdr>
    </w:div>
    <w:div w:id="743917262">
      <w:bodyDiv w:val="1"/>
      <w:marLeft w:val="0"/>
      <w:marRight w:val="0"/>
      <w:marTop w:val="0"/>
      <w:marBottom w:val="0"/>
      <w:divBdr>
        <w:top w:val="none" w:sz="0" w:space="0" w:color="auto"/>
        <w:left w:val="none" w:sz="0" w:space="0" w:color="auto"/>
        <w:bottom w:val="none" w:sz="0" w:space="0" w:color="auto"/>
        <w:right w:val="none" w:sz="0" w:space="0" w:color="auto"/>
      </w:divBdr>
      <w:divsChild>
        <w:div w:id="862060982">
          <w:marLeft w:val="0"/>
          <w:marRight w:val="0"/>
          <w:marTop w:val="0"/>
          <w:marBottom w:val="0"/>
          <w:divBdr>
            <w:top w:val="single" w:sz="2" w:space="0" w:color="E5E7EB"/>
            <w:left w:val="single" w:sz="2" w:space="0" w:color="E5E7EB"/>
            <w:bottom w:val="single" w:sz="2" w:space="0" w:color="E5E7EB"/>
            <w:right w:val="single" w:sz="2" w:space="0" w:color="E5E7EB"/>
          </w:divBdr>
        </w:div>
        <w:div w:id="14185585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47921673">
      <w:bodyDiv w:val="1"/>
      <w:marLeft w:val="0"/>
      <w:marRight w:val="0"/>
      <w:marTop w:val="0"/>
      <w:marBottom w:val="0"/>
      <w:divBdr>
        <w:top w:val="none" w:sz="0" w:space="0" w:color="auto"/>
        <w:left w:val="none" w:sz="0" w:space="0" w:color="auto"/>
        <w:bottom w:val="none" w:sz="0" w:space="0" w:color="auto"/>
        <w:right w:val="none" w:sz="0" w:space="0" w:color="auto"/>
      </w:divBdr>
      <w:divsChild>
        <w:div w:id="1340623536">
          <w:marLeft w:val="0"/>
          <w:marRight w:val="0"/>
          <w:marTop w:val="0"/>
          <w:marBottom w:val="0"/>
          <w:divBdr>
            <w:top w:val="single" w:sz="2" w:space="0" w:color="E5E7EB"/>
            <w:left w:val="single" w:sz="2" w:space="0" w:color="E5E7EB"/>
            <w:bottom w:val="single" w:sz="2" w:space="0" w:color="E5E7EB"/>
            <w:right w:val="single" w:sz="2" w:space="0" w:color="E5E7EB"/>
          </w:divBdr>
        </w:div>
        <w:div w:id="18021853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628962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company/auri-inc/" TargetMode="External"/><Relationship Id="rId13" Type="http://schemas.openxmlformats.org/officeDocument/2006/relationships/hyperlink" Target="http://www.knockoutshops.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v24903@gmail.com" TargetMode="External"/><Relationship Id="rId12" Type="http://schemas.openxmlformats.org/officeDocument/2006/relationships/hyperlink" Target="https://eqs-cockpit.com/cgi-bin/fncls.ssp?fn=redirect&amp;url=54d287d4c7799c0a2966599a3aa36032&amp;application_id=1825545&amp;site_id=otc_markets&amp;application_name=new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salavi.com/en-US/download" TargetMode="External"/><Relationship Id="rId1" Type="http://schemas.openxmlformats.org/officeDocument/2006/relationships/numbering" Target="numbering.xml"/><Relationship Id="rId6" Type="http://schemas.openxmlformats.org/officeDocument/2006/relationships/hyperlink" Target="http://www.thechamp.io" TargetMode="External"/><Relationship Id="rId11" Type="http://schemas.openxmlformats.org/officeDocument/2006/relationships/hyperlink" Target="https://eqs-cockpit.com/cgi-bin/fncls.ssp?fn=redirect&amp;url=41e955e3458549b631570c5f15b67b3a&amp;application_id=1825545&amp;site_id=otc_markets&amp;application_name=news" TargetMode="External"/><Relationship Id="rId5" Type="http://schemas.openxmlformats.org/officeDocument/2006/relationships/hyperlink" Target="https://aurinetwork.com" TargetMode="External"/><Relationship Id="rId15" Type="http://schemas.openxmlformats.org/officeDocument/2006/relationships/hyperlink" Target="https://salavi.com/en-US/regist?iv=SA3QEQG8" TargetMode="External"/><Relationship Id="rId10" Type="http://schemas.openxmlformats.org/officeDocument/2006/relationships/hyperlink" Target="https://eqs-cockpit.com/cgi-bin/fncls.ssp?fn=redirect&amp;url=a03a8b32a33bca2e1454fdf857a54b3d&amp;application_id=1825545&amp;site_id=otc_markets&amp;application_name=news" TargetMode="External"/><Relationship Id="rId4" Type="http://schemas.openxmlformats.org/officeDocument/2006/relationships/webSettings" Target="webSettings.xml"/><Relationship Id="rId9" Type="http://schemas.openxmlformats.org/officeDocument/2006/relationships/hyperlink" Target="https://eqs-cockpit.com/cgi-bin/fncls.ssp?fn=redirect&amp;url=8855940fad6cd6f94c6aa967763a9a2e&amp;application_id=1825545&amp;site_id=otc_markets&amp;application_name=news" TargetMode="External"/><Relationship Id="rId14" Type="http://schemas.openxmlformats.org/officeDocument/2006/relationships/hyperlink" Target="http://www.thechamp.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3</Pages>
  <Words>956</Words>
  <Characters>5451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edward vakser</cp:lastModifiedBy>
  <cp:revision>3</cp:revision>
  <dcterms:created xsi:type="dcterms:W3CDTF">2024-11-20T02:10:00Z</dcterms:created>
  <dcterms:modified xsi:type="dcterms:W3CDTF">2024-11-20T03:14:00Z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2024-03-25T00:00:00Z</vt:filetime>
  </property>
  <property fmtid="{D5CDD505-2E9C-101B-9397-08002B2CF9AE}" pid="3" name="Creator">
    <vt:lpwstr>Acrobat PDFMaker 24 for Word</vt:lpwstr>
  </property>
  <property fmtid="{D5CDD505-2E9C-101B-9397-08002B2CF9AE}" pid="4" name="LastSaved">
    <vt:filetime>2024-04-11T00:00:00Z</vt:filetime>
  </property>
  <property fmtid="{D5CDD505-2E9C-101B-9397-08002B2CF9AE}" pid="5" name="Producer">
    <vt:lpwstr>Adobe PDF Library 24.1.124</vt:lpwstr>
  </property>
  <property fmtid="{D5CDD505-2E9C-101B-9397-08002B2CF9AE}" pid="6" name="SourceModified">
    <vt:lpwstr>D:20240325093204</vt:lpwstr>
  </property>
</Properties>
</file>