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7FEC420B" w:rsidR="00A54B7D" w:rsidRPr="00CC5E6A" w:rsidRDefault="002C0C2A" w:rsidP="0023129B">
      <w:pPr>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62C43E29" w14:textId="30C453E6" w:rsidR="004C5614" w:rsidRPr="004C5614" w:rsidRDefault="004C5614" w:rsidP="004C5614">
      <w:pPr>
        <w:jc w:val="center"/>
        <w:rPr>
          <w:b/>
          <w:bCs/>
          <w:sz w:val="28"/>
          <w:szCs w:val="28"/>
          <w:lang w:val="en-CA"/>
        </w:rPr>
      </w:pPr>
      <w:r w:rsidRPr="004C5614">
        <w:rPr>
          <w:b/>
          <w:bCs/>
          <w:sz w:val="28"/>
          <w:szCs w:val="28"/>
          <w:lang w:val="en-CA"/>
        </w:rPr>
        <w:t xml:space="preserve">Quantum BioPharma Previously Known as FSD Pharma (Nasdaq: HUGE) (CSE: HUGE) invites Shareholders to Come Forward and Join Hands </w:t>
      </w:r>
      <w:r w:rsidR="00837466" w:rsidRPr="004C5614">
        <w:rPr>
          <w:b/>
          <w:bCs/>
          <w:sz w:val="28"/>
          <w:szCs w:val="28"/>
          <w:lang w:val="en-CA"/>
        </w:rPr>
        <w:t>with</w:t>
      </w:r>
      <w:r w:rsidRPr="004C5614">
        <w:rPr>
          <w:b/>
          <w:bCs/>
          <w:sz w:val="28"/>
          <w:szCs w:val="28"/>
          <w:lang w:val="en-CA"/>
        </w:rPr>
        <w:t xml:space="preserve"> the Company in the </w:t>
      </w:r>
      <w:r w:rsidR="00D333A0">
        <w:rPr>
          <w:b/>
          <w:bCs/>
          <w:sz w:val="28"/>
          <w:szCs w:val="28"/>
          <w:lang w:val="en-CA"/>
        </w:rPr>
        <w:t>US</w:t>
      </w:r>
      <w:r w:rsidRPr="004C5614">
        <w:rPr>
          <w:b/>
          <w:bCs/>
          <w:sz w:val="28"/>
          <w:szCs w:val="28"/>
          <w:lang w:val="en-CA"/>
        </w:rPr>
        <w:t>700M$+ Court Case the Company Has Filed Against CIBC, RBC</w:t>
      </w:r>
      <w:r w:rsidR="00D333A0">
        <w:rPr>
          <w:b/>
          <w:bCs/>
          <w:sz w:val="28"/>
          <w:szCs w:val="28"/>
          <w:lang w:val="en-CA"/>
        </w:rPr>
        <w:t>,</w:t>
      </w:r>
      <w:r w:rsidRPr="004C5614">
        <w:rPr>
          <w:b/>
          <w:bCs/>
          <w:sz w:val="28"/>
          <w:szCs w:val="28"/>
          <w:lang w:val="en-CA"/>
        </w:rPr>
        <w:t xml:space="preserve"> and Others for Alleged Spoofing/Stock Price Manipulation</w:t>
      </w:r>
    </w:p>
    <w:p w14:paraId="79625604" w14:textId="2206324B" w:rsidR="00996970" w:rsidRPr="00996970" w:rsidRDefault="00996970" w:rsidP="00996970">
      <w:pPr>
        <w:jc w:val="center"/>
        <w:rPr>
          <w:b/>
          <w:bCs/>
          <w:sz w:val="28"/>
          <w:szCs w:val="28"/>
        </w:rPr>
      </w:pPr>
    </w:p>
    <w:p w14:paraId="02880CB5" w14:textId="19C5BB3F" w:rsidR="001662CA" w:rsidRPr="00837466" w:rsidRDefault="00734B0A" w:rsidP="00837466">
      <w:pPr>
        <w:jc w:val="center"/>
        <w:rPr>
          <w:b/>
          <w:bCs/>
          <w:i/>
          <w:iCs/>
          <w:color w:val="0563C1"/>
          <w:sz w:val="28"/>
          <w:szCs w:val="28"/>
          <w:u w:val="single"/>
        </w:rPr>
      </w:pPr>
      <w:r>
        <w:rPr>
          <w:b/>
          <w:bCs/>
          <w:i/>
          <w:iCs/>
          <w:sz w:val="28"/>
          <w:szCs w:val="28"/>
        </w:rPr>
        <w:t xml:space="preserve"> </w:t>
      </w:r>
    </w:p>
    <w:p w14:paraId="5DC21F97" w14:textId="77777777" w:rsidR="00DD6624" w:rsidRPr="00CC5E6A" w:rsidRDefault="00DD6624" w:rsidP="00A54B7D">
      <w:pPr>
        <w:jc w:val="center"/>
        <w:rPr>
          <w:b/>
          <w:szCs w:val="22"/>
        </w:rPr>
      </w:pPr>
    </w:p>
    <w:p w14:paraId="1954CDB5" w14:textId="6A85E7B3" w:rsidR="004C5614" w:rsidRDefault="00A54B7D" w:rsidP="004C5614">
      <w:pPr>
        <w:ind w:firstLine="0"/>
        <w:rPr>
          <w:lang w:val="en-CA"/>
        </w:rPr>
      </w:pPr>
      <w:r w:rsidRPr="004D05D9">
        <w:rPr>
          <w:b/>
        </w:rPr>
        <w:t xml:space="preserve">Toronto, ON </w:t>
      </w:r>
      <w:r w:rsidRPr="007A7386">
        <w:rPr>
          <w:b/>
        </w:rPr>
        <w:t xml:space="preserve">– </w:t>
      </w:r>
      <w:r w:rsidR="003C4293">
        <w:rPr>
          <w:b/>
        </w:rPr>
        <w:t>November 2</w:t>
      </w:r>
      <w:r w:rsidR="003613CF">
        <w:rPr>
          <w:b/>
        </w:rPr>
        <w:t>5</w:t>
      </w:r>
      <w:r w:rsidR="00EB39D5" w:rsidRPr="004D05D9">
        <w:rPr>
          <w:b/>
        </w:rPr>
        <w:t>,</w:t>
      </w:r>
      <w:r w:rsidR="009A7460" w:rsidRPr="004D05D9">
        <w:rPr>
          <w:b/>
        </w:rPr>
        <w:t xml:space="preserve"> </w:t>
      </w:r>
      <w:r w:rsidRPr="004D05D9">
        <w:rPr>
          <w:b/>
        </w:rPr>
        <w:t>2024</w:t>
      </w:r>
      <w:r w:rsidRPr="004D05D9">
        <w:t xml:space="preserve"> – </w:t>
      </w:r>
      <w:r w:rsidR="00DF62CC" w:rsidRPr="004D05D9">
        <w:t>Quantum</w:t>
      </w:r>
      <w:r w:rsidR="00DF62CC" w:rsidRPr="00DF62CC">
        <w:t xml:space="preserve"> BioPharma Ltd. (NASDAQ: QNTM) (CSE: QNTM) (FRA: 0K91)</w:t>
      </w:r>
      <w:r w:rsidR="004C5614" w:rsidRPr="004C5614">
        <w:rPr>
          <w:lang w:val="en-CA"/>
        </w:rPr>
        <w:t xml:space="preserve"> (the “Company”) formerly named FSD Pharma Inc. (Nasdaq: HUGE) (CSE: HUGE) is pleased to follow up on recent events concerning the complaint filed by the Company in the United State</w:t>
      </w:r>
      <w:r w:rsidR="00837466">
        <w:rPr>
          <w:lang w:val="en-CA"/>
        </w:rPr>
        <w:t>s</w:t>
      </w:r>
      <w:r w:rsidR="004C5614" w:rsidRPr="004C5614">
        <w:rPr>
          <w:lang w:val="en-CA"/>
        </w:rPr>
        <w:t xml:space="preserve"> courts, that alleges that CIBC World Markets, RBC Dominion Securities and others (the “Defendants</w:t>
      </w:r>
      <w:r w:rsidR="00837466">
        <w:rPr>
          <w:lang w:val="en-CA"/>
        </w:rPr>
        <w:t>”</w:t>
      </w:r>
      <w:r w:rsidR="004C5614" w:rsidRPr="004C5614">
        <w:rPr>
          <w:lang w:val="en-CA"/>
        </w:rPr>
        <w:t xml:space="preserve">) engaged in market manipulation in the share price of the Company. The Company, as well as its shareholders, have suffered financial and emotional losses resulting from this alleged manipulation. We are determined to right this wrong by the Defendants and reverse the Company losses and claim punitive damages to the extent determined by the courts.  As a result, prominent legal teams have been assembled to pursue the recovery of all losses and damages impacting our Company. The law firms have agreed to be compensated without cost to the Company but solely on a contingency basis, meaning that the Company will not be billed for legal costs in this matter. The Company itself is seeking damages of more than </w:t>
      </w:r>
      <w:r w:rsidR="00D333A0">
        <w:rPr>
          <w:lang w:val="en-CA"/>
        </w:rPr>
        <w:t>US</w:t>
      </w:r>
      <w:r w:rsidR="004C5614" w:rsidRPr="004C5614">
        <w:rPr>
          <w:lang w:val="en-CA"/>
        </w:rPr>
        <w:t>$700</w:t>
      </w:r>
      <w:r w:rsidR="00837466">
        <w:rPr>
          <w:lang w:val="en-CA"/>
        </w:rPr>
        <w:t xml:space="preserve">M </w:t>
      </w:r>
      <w:r w:rsidR="004C5614" w:rsidRPr="004C5614">
        <w:rPr>
          <w:lang w:val="en-CA"/>
        </w:rPr>
        <w:t xml:space="preserve">we believe it has suffered. The shareholders can find updated information about the case on the </w:t>
      </w:r>
      <w:hyperlink r:id="rId12" w:history="1">
        <w:r w:rsidR="00837466">
          <w:rPr>
            <w:rStyle w:val="Hyperlink"/>
            <w:lang w:val="en-CA"/>
          </w:rPr>
          <w:t>Quantum vs Banks</w:t>
        </w:r>
      </w:hyperlink>
      <w:r w:rsidR="003613CF">
        <w:rPr>
          <w:lang w:val="en-CA"/>
        </w:rPr>
        <w:t xml:space="preserve"> </w:t>
      </w:r>
      <w:r w:rsidR="004C5614" w:rsidRPr="004C5614">
        <w:rPr>
          <w:lang w:val="en-CA"/>
        </w:rPr>
        <w:t>page of our website which will be updated periodically.</w:t>
      </w:r>
    </w:p>
    <w:p w14:paraId="264B76B2" w14:textId="77777777" w:rsidR="004C5614" w:rsidRPr="004C5614" w:rsidRDefault="004C5614" w:rsidP="004C5614">
      <w:pPr>
        <w:ind w:firstLine="0"/>
        <w:rPr>
          <w:lang w:val="en-CA"/>
        </w:rPr>
      </w:pPr>
    </w:p>
    <w:p w14:paraId="16B9E5B4" w14:textId="3A75D191" w:rsidR="00D333A0" w:rsidRPr="00D333A0" w:rsidRDefault="00D333A0" w:rsidP="00D333A0">
      <w:pPr>
        <w:ind w:firstLine="0"/>
        <w:rPr>
          <w:lang w:val="en-CA"/>
        </w:rPr>
      </w:pPr>
      <w:r w:rsidRPr="00D333A0">
        <w:rPr>
          <w:lang w:val="en-CA"/>
        </w:rPr>
        <w:t>Quantum Biopharma previously know as FSD Pharma and traded under the symbol HUGE is inviting and requesting shareholders to join with the company in its quest to get justice for itself and all affected shareholders, both past and current. The company strongly believes</w:t>
      </w:r>
      <w:r>
        <w:rPr>
          <w:lang w:val="en-CA"/>
        </w:rPr>
        <w:t xml:space="preserve"> </w:t>
      </w:r>
      <w:r w:rsidRPr="00D333A0">
        <w:rPr>
          <w:lang w:val="en-CA"/>
        </w:rPr>
        <w:t>the more</w:t>
      </w:r>
      <w:r>
        <w:rPr>
          <w:lang w:val="en-CA"/>
        </w:rPr>
        <w:t xml:space="preserve"> </w:t>
      </w:r>
      <w:r w:rsidRPr="00D333A0">
        <w:rPr>
          <w:lang w:val="en-CA"/>
        </w:rPr>
        <w:t>affected and harmed shareholders that come forward to share specific details of their losses, the stronger the case will become against the alleged perpetrators, for the vast financial harm they have caused.</w:t>
      </w:r>
    </w:p>
    <w:p w14:paraId="5AC90382" w14:textId="77777777" w:rsidR="004C5614" w:rsidRPr="004C5614" w:rsidRDefault="004C5614" w:rsidP="004C5614">
      <w:pPr>
        <w:ind w:firstLine="0"/>
        <w:rPr>
          <w:lang w:val="en-CA"/>
        </w:rPr>
      </w:pPr>
    </w:p>
    <w:p w14:paraId="55C72E58" w14:textId="5DD0BD31" w:rsidR="004C5614" w:rsidRDefault="004C5614" w:rsidP="004C5614">
      <w:pPr>
        <w:ind w:firstLine="0"/>
        <w:rPr>
          <w:lang w:val="en-CA"/>
        </w:rPr>
      </w:pPr>
      <w:r w:rsidRPr="004C5614">
        <w:rPr>
          <w:lang w:val="en-CA"/>
        </w:rPr>
        <w:t xml:space="preserve">If you had realized losses based only on the shares sold in the Relevant Period, please complete the details below. We </w:t>
      </w:r>
      <w:r w:rsidR="00D333A0">
        <w:rPr>
          <w:lang w:val="en-CA"/>
        </w:rPr>
        <w:t>ask the</w:t>
      </w:r>
      <w:r w:rsidRPr="004C5614">
        <w:rPr>
          <w:lang w:val="en-CA"/>
        </w:rPr>
        <w:t xml:space="preserve"> shareholders to fill </w:t>
      </w:r>
      <w:r w:rsidR="00D333A0">
        <w:rPr>
          <w:lang w:val="en-CA"/>
        </w:rPr>
        <w:t xml:space="preserve">in </w:t>
      </w:r>
      <w:r w:rsidRPr="004C5614">
        <w:rPr>
          <w:lang w:val="en-CA"/>
        </w:rPr>
        <w:t xml:space="preserve">the following information and send it the company at </w:t>
      </w:r>
      <w:hyperlink r:id="rId13" w:history="1">
        <w:r w:rsidRPr="004C5614">
          <w:rPr>
            <w:rStyle w:val="Hyperlink"/>
            <w:lang w:val="en-CA"/>
          </w:rPr>
          <w:t>info@Quantumbiopharma.com</w:t>
        </w:r>
      </w:hyperlink>
      <w:r>
        <w:rPr>
          <w:lang w:val="en-CA"/>
        </w:rPr>
        <w:t>. F</w:t>
      </w:r>
      <w:r w:rsidRPr="004C5614">
        <w:rPr>
          <w:lang w:val="en-CA"/>
        </w:rPr>
        <w:t xml:space="preserve">or more information, please call the company </w:t>
      </w:r>
      <w:r w:rsidR="0065199B">
        <w:rPr>
          <w:lang w:val="en-CA"/>
        </w:rPr>
        <w:t>at</w:t>
      </w:r>
      <w:r w:rsidRPr="004C5614">
        <w:rPr>
          <w:lang w:val="en-CA"/>
        </w:rPr>
        <w:t xml:space="preserve"> </w:t>
      </w:r>
      <w:bookmarkStart w:id="0" w:name="_Hlk183369244"/>
      <w:r w:rsidRPr="004C5614">
        <w:rPr>
          <w:lang w:val="en-CA"/>
        </w:rPr>
        <w:t>1</w:t>
      </w:r>
      <w:r>
        <w:rPr>
          <w:lang w:val="en-CA"/>
        </w:rPr>
        <w:t>-</w:t>
      </w:r>
      <w:r w:rsidRPr="004C5614">
        <w:rPr>
          <w:lang w:val="en-CA"/>
        </w:rPr>
        <w:t>8</w:t>
      </w:r>
      <w:r>
        <w:rPr>
          <w:lang w:val="en-CA"/>
        </w:rPr>
        <w:t>33-571-1811</w:t>
      </w:r>
      <w:bookmarkEnd w:id="0"/>
      <w:r>
        <w:rPr>
          <w:lang w:val="en-CA"/>
        </w:rPr>
        <w:t>.</w:t>
      </w:r>
    </w:p>
    <w:p w14:paraId="2AD5254A" w14:textId="77777777" w:rsidR="004C5614" w:rsidRPr="004C5614" w:rsidRDefault="004C5614" w:rsidP="004C5614">
      <w:pPr>
        <w:ind w:firstLine="0"/>
        <w:rPr>
          <w:lang w:val="en-CA"/>
        </w:rPr>
      </w:pPr>
    </w:p>
    <w:p w14:paraId="5549C2F4" w14:textId="4414CDE3" w:rsidR="004C5614" w:rsidRPr="004C5614" w:rsidRDefault="004C5614" w:rsidP="004C5614">
      <w:pPr>
        <w:ind w:firstLine="0"/>
        <w:rPr>
          <w:lang w:val="en-CA"/>
        </w:rPr>
      </w:pPr>
      <w:r w:rsidRPr="004C5614">
        <w:rPr>
          <w:lang w:val="en-CA"/>
        </w:rPr>
        <w:t xml:space="preserve">You can download a form or fill in the information requested below directly on the </w:t>
      </w:r>
      <w:hyperlink r:id="rId14" w:history="1">
        <w:r w:rsidR="00837466">
          <w:rPr>
            <w:rStyle w:val="Hyperlink"/>
            <w:lang w:val="en-CA"/>
          </w:rPr>
          <w:t>Quantum vs Banks</w:t>
        </w:r>
      </w:hyperlink>
      <w:r w:rsidR="003613CF">
        <w:rPr>
          <w:lang w:val="en-CA"/>
        </w:rPr>
        <w:t xml:space="preserve"> </w:t>
      </w:r>
      <w:r w:rsidRPr="004C5614">
        <w:rPr>
          <w:lang w:val="en-CA"/>
        </w:rPr>
        <w:t xml:space="preserve">page on our website. We will be updating the page periodically for our shareholders with progress and information pertaining to this case. </w:t>
      </w:r>
    </w:p>
    <w:p w14:paraId="15CA4E8D" w14:textId="77777777" w:rsidR="004C5614" w:rsidRDefault="004C5614" w:rsidP="004C5614">
      <w:pPr>
        <w:ind w:firstLine="0"/>
        <w:rPr>
          <w:lang w:val="en-CA"/>
        </w:rPr>
      </w:pPr>
    </w:p>
    <w:p w14:paraId="4047C886" w14:textId="77777777" w:rsidR="00F55BDF" w:rsidRDefault="00F55BDF">
      <w:pPr>
        <w:ind w:firstLine="0"/>
        <w:jc w:val="left"/>
        <w:rPr>
          <w:lang w:val="en-CA"/>
        </w:rPr>
      </w:pPr>
      <w:r>
        <w:rPr>
          <w:lang w:val="en-CA"/>
        </w:rPr>
        <w:br w:type="page"/>
      </w:r>
    </w:p>
    <w:p w14:paraId="09C8F471" w14:textId="76CD627A" w:rsidR="004C5614" w:rsidRPr="004C5614" w:rsidRDefault="004C5614" w:rsidP="004C5614">
      <w:pPr>
        <w:ind w:firstLine="0"/>
        <w:rPr>
          <w:lang w:val="en-CA"/>
        </w:rPr>
      </w:pPr>
      <w:r w:rsidRPr="004C5614">
        <w:rPr>
          <w:lang w:val="en-CA"/>
        </w:rPr>
        <w:lastRenderedPageBreak/>
        <w:t>The information requested is as follows:</w:t>
      </w:r>
    </w:p>
    <w:p w14:paraId="7D5658CE" w14:textId="77777777" w:rsidR="004C5614" w:rsidRPr="004C5614" w:rsidRDefault="004C5614" w:rsidP="004C5614">
      <w:pPr>
        <w:ind w:firstLine="0"/>
        <w:rPr>
          <w:lang w:val="en-CA"/>
        </w:rPr>
      </w:pPr>
    </w:p>
    <w:p w14:paraId="7499DB28" w14:textId="77777777" w:rsidR="004C5614" w:rsidRPr="004C5614" w:rsidRDefault="004C5614" w:rsidP="004C5614">
      <w:pPr>
        <w:numPr>
          <w:ilvl w:val="0"/>
          <w:numId w:val="3"/>
        </w:numPr>
        <w:rPr>
          <w:lang w:val="en-CA"/>
        </w:rPr>
      </w:pPr>
      <w:r w:rsidRPr="004C5614">
        <w:rPr>
          <w:lang w:val="en-CA"/>
        </w:rPr>
        <w:t>Your Name: ____________________________________________________</w:t>
      </w:r>
    </w:p>
    <w:p w14:paraId="4D798557" w14:textId="77777777" w:rsidR="004C5614" w:rsidRPr="004C5614" w:rsidRDefault="004C5614" w:rsidP="004C5614">
      <w:pPr>
        <w:ind w:firstLine="0"/>
        <w:rPr>
          <w:lang w:val="en-CA"/>
        </w:rPr>
      </w:pPr>
    </w:p>
    <w:p w14:paraId="49FD4587" w14:textId="77777777" w:rsidR="004C5614" w:rsidRPr="004C5614" w:rsidRDefault="004C5614" w:rsidP="004C5614">
      <w:pPr>
        <w:numPr>
          <w:ilvl w:val="0"/>
          <w:numId w:val="3"/>
        </w:numPr>
        <w:rPr>
          <w:lang w:val="en-CA"/>
        </w:rPr>
      </w:pPr>
      <w:r w:rsidRPr="004C5614">
        <w:rPr>
          <w:lang w:val="en-CA"/>
        </w:rPr>
        <w:t>Your Address: __________________________________________________</w:t>
      </w:r>
    </w:p>
    <w:p w14:paraId="14612D9A" w14:textId="77777777" w:rsidR="004C5614" w:rsidRPr="004C5614" w:rsidRDefault="004C5614" w:rsidP="004C5614">
      <w:pPr>
        <w:ind w:firstLine="0"/>
        <w:rPr>
          <w:lang w:val="en-CA"/>
        </w:rPr>
      </w:pPr>
    </w:p>
    <w:p w14:paraId="6F1F3373" w14:textId="49877521" w:rsidR="004C5614" w:rsidRPr="004C5614" w:rsidRDefault="004C5614" w:rsidP="004C5614">
      <w:pPr>
        <w:numPr>
          <w:ilvl w:val="0"/>
          <w:numId w:val="3"/>
        </w:numPr>
        <w:rPr>
          <w:lang w:val="en-CA"/>
        </w:rPr>
      </w:pPr>
      <w:r w:rsidRPr="004C5614">
        <w:rPr>
          <w:lang w:val="en-CA"/>
        </w:rPr>
        <w:t>Details of Shares That Were Purchased and Sold with Dates, Prices Loss/Profit etc</w:t>
      </w:r>
      <w:r>
        <w:rPr>
          <w:lang w:val="en-CA"/>
        </w:rPr>
        <w:t>.</w:t>
      </w:r>
      <w:r w:rsidRPr="004C5614">
        <w:rPr>
          <w:lang w:val="en-CA"/>
        </w:rPr>
        <w:t xml:space="preserve">       ________________________________________________________________________________________________________________________________</w:t>
      </w:r>
    </w:p>
    <w:p w14:paraId="1B05C00F" w14:textId="77777777" w:rsidR="004C5614" w:rsidRPr="004C5614" w:rsidRDefault="004C5614" w:rsidP="004C5614">
      <w:pPr>
        <w:ind w:firstLine="0"/>
        <w:rPr>
          <w:lang w:val="en-CA"/>
        </w:rPr>
      </w:pPr>
    </w:p>
    <w:p w14:paraId="46A5CDE6" w14:textId="6CA55092" w:rsidR="004C5614" w:rsidRPr="004C5614" w:rsidRDefault="004C5614" w:rsidP="004C5614">
      <w:pPr>
        <w:numPr>
          <w:ilvl w:val="0"/>
          <w:numId w:val="3"/>
        </w:numPr>
        <w:rPr>
          <w:lang w:val="en-CA"/>
        </w:rPr>
      </w:pPr>
      <w:r w:rsidRPr="004C5614">
        <w:rPr>
          <w:lang w:val="en-CA"/>
        </w:rPr>
        <w:t>Please give a description of what you and your family had to go through because of the losses you may have incurred (you can attach another sheet with this</w:t>
      </w:r>
      <w:r>
        <w:rPr>
          <w:lang w:val="en-CA"/>
        </w:rPr>
        <w:t>)</w:t>
      </w:r>
      <w:r w:rsidRPr="004C5614">
        <w:rPr>
          <w:lang w:val="en-C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w:t>
      </w:r>
    </w:p>
    <w:p w14:paraId="61D8D136" w14:textId="77777777" w:rsidR="004C5614" w:rsidRPr="004C5614" w:rsidRDefault="004C5614" w:rsidP="004C5614">
      <w:pPr>
        <w:ind w:firstLine="0"/>
        <w:rPr>
          <w:lang w:val="en-CA"/>
        </w:rPr>
      </w:pPr>
    </w:p>
    <w:p w14:paraId="55DEEA98" w14:textId="77777777" w:rsidR="004C5614" w:rsidRPr="004C5614" w:rsidRDefault="004C5614" w:rsidP="004C5614">
      <w:pPr>
        <w:numPr>
          <w:ilvl w:val="0"/>
          <w:numId w:val="3"/>
        </w:numPr>
        <w:rPr>
          <w:lang w:val="en-CA"/>
        </w:rPr>
      </w:pPr>
      <w:r w:rsidRPr="004C5614">
        <w:rPr>
          <w:lang w:val="en-CA"/>
        </w:rPr>
        <w:t>Are you willing to give an interview                                  YES               NO</w:t>
      </w:r>
    </w:p>
    <w:p w14:paraId="63DAAB39" w14:textId="77777777" w:rsidR="004C5614" w:rsidRPr="004C5614" w:rsidRDefault="004C5614" w:rsidP="004C5614">
      <w:pPr>
        <w:ind w:firstLine="0"/>
        <w:rPr>
          <w:lang w:val="en-CA"/>
        </w:rPr>
      </w:pPr>
    </w:p>
    <w:p w14:paraId="56E79A06" w14:textId="77777777" w:rsidR="004C5614" w:rsidRPr="004C5614" w:rsidRDefault="004C5614" w:rsidP="004C5614">
      <w:pPr>
        <w:ind w:firstLine="0"/>
        <w:rPr>
          <w:lang w:val="en-CA"/>
        </w:rPr>
      </w:pPr>
    </w:p>
    <w:p w14:paraId="0E0CBCBD" w14:textId="77777777" w:rsidR="004C5614" w:rsidRPr="004C5614" w:rsidRDefault="004C5614" w:rsidP="004C5614">
      <w:pPr>
        <w:ind w:firstLine="0"/>
        <w:rPr>
          <w:lang w:val="en-CA"/>
        </w:rPr>
      </w:pPr>
    </w:p>
    <w:p w14:paraId="19B148FF" w14:textId="77E5DE05" w:rsidR="004C5614" w:rsidRDefault="004C5614" w:rsidP="004C5614">
      <w:pPr>
        <w:ind w:firstLine="0"/>
        <w:rPr>
          <w:lang w:val="en-CA"/>
        </w:rPr>
      </w:pPr>
      <w:r w:rsidRPr="004C5614">
        <w:rPr>
          <w:lang w:val="en-CA"/>
        </w:rPr>
        <w:t>We invite you</w:t>
      </w:r>
      <w:r w:rsidR="00D333A0">
        <w:rPr>
          <w:lang w:val="en-CA"/>
        </w:rPr>
        <w:t xml:space="preserve"> to review </w:t>
      </w:r>
      <w:r w:rsidRPr="004C5614">
        <w:rPr>
          <w:lang w:val="en-CA"/>
        </w:rPr>
        <w:t xml:space="preserve">the two public news releases on which this letter is based dated October 21 </w:t>
      </w:r>
      <w:r w:rsidR="0065199B">
        <w:rPr>
          <w:lang w:val="en-CA"/>
        </w:rPr>
        <w:t>(</w:t>
      </w:r>
      <w:hyperlink r:id="rId15" w:history="1">
        <w:r w:rsidR="0065199B">
          <w:rPr>
            <w:rStyle w:val="Hyperlink"/>
            <w:lang w:val="en-CA"/>
          </w:rPr>
          <w:t>Oct 21 Public News Release</w:t>
        </w:r>
      </w:hyperlink>
      <w:r w:rsidR="0065199B">
        <w:rPr>
          <w:lang w:val="en-CA"/>
        </w:rPr>
        <w:t xml:space="preserve">) </w:t>
      </w:r>
      <w:r w:rsidRPr="004C5614">
        <w:rPr>
          <w:lang w:val="en-CA"/>
        </w:rPr>
        <w:t>and October 22, 2024</w:t>
      </w:r>
      <w:r w:rsidR="0065199B">
        <w:rPr>
          <w:lang w:val="en-CA"/>
        </w:rPr>
        <w:t xml:space="preserve"> (</w:t>
      </w:r>
      <w:hyperlink r:id="rId16" w:history="1">
        <w:r w:rsidR="0065199B">
          <w:rPr>
            <w:rStyle w:val="Hyperlink"/>
            <w:lang w:val="en-CA"/>
          </w:rPr>
          <w:t>Oct 22 Public New Release</w:t>
        </w:r>
      </w:hyperlink>
      <w:r w:rsidR="0065199B">
        <w:rPr>
          <w:lang w:val="en-CA"/>
        </w:rPr>
        <w:t xml:space="preserve">) </w:t>
      </w:r>
    </w:p>
    <w:p w14:paraId="247C2440" w14:textId="77777777" w:rsidR="004C5614" w:rsidRPr="004C5614" w:rsidRDefault="004C5614" w:rsidP="004C5614">
      <w:pPr>
        <w:ind w:firstLine="0"/>
        <w:rPr>
          <w:lang w:val="en-CA"/>
        </w:rPr>
      </w:pPr>
    </w:p>
    <w:p w14:paraId="414A2A2A" w14:textId="77777777" w:rsidR="004C5614" w:rsidRPr="004C5614" w:rsidRDefault="004C5614" w:rsidP="004C5614">
      <w:pPr>
        <w:ind w:firstLine="0"/>
        <w:rPr>
          <w:lang w:val="en-CA"/>
        </w:rPr>
      </w:pPr>
      <w:r w:rsidRPr="004C5614">
        <w:rPr>
          <w:lang w:val="en-CA"/>
        </w:rPr>
        <w:t>Please call the Company should you wish to require further information.</w:t>
      </w:r>
    </w:p>
    <w:p w14:paraId="55406AB1" w14:textId="77777777" w:rsidR="004C5614" w:rsidRPr="004C5614" w:rsidRDefault="004C5614" w:rsidP="004C5614">
      <w:pPr>
        <w:ind w:firstLine="0"/>
        <w:rPr>
          <w:lang w:val="en-CA"/>
        </w:rPr>
      </w:pPr>
    </w:p>
    <w:p w14:paraId="2F941211" w14:textId="2349F58C" w:rsidR="003C4293" w:rsidRDefault="003C4293" w:rsidP="004C5614">
      <w:pPr>
        <w:ind w:firstLine="0"/>
        <w:rPr>
          <w:b/>
          <w:bCs/>
        </w:rPr>
      </w:pPr>
    </w:p>
    <w:p w14:paraId="5F7297AA" w14:textId="3A321D1F"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3FC39F63"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Pr="00F420DA">
        <w:rPr>
          <w:b/>
          <w:bCs/>
        </w:rPr>
        <w:t>Lucid</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Pr="00F420DA">
        <w:rPr>
          <w:b/>
          <w:bCs/>
        </w:rPr>
        <w:t>Celly Nutrition</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7">
        <w:r w:rsidR="004C6285">
          <w:rPr>
            <w:rStyle w:val="Hyperlink"/>
            <w:bCs/>
          </w:rPr>
          <w:t>www.unbuzzd.com</w:t>
        </w:r>
      </w:hyperlink>
      <w:r w:rsidRPr="00F420DA">
        <w:rPr>
          <w:bCs/>
        </w:rPr>
        <w:t xml:space="preserve">. The agreement with Celly Nutrition also 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product or alternative formulations specifically for pharmaceutical and medical uses. Quantum BioPharma maintains a </w:t>
      </w:r>
      <w:r w:rsidRPr="00F420DA">
        <w:rPr>
          <w:bCs/>
        </w:rPr>
        <w:lastRenderedPageBreak/>
        <w:t>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50AEB115" w14:textId="77777777" w:rsidR="00BA2C23" w:rsidRDefault="00BA2C23" w:rsidP="00F21191">
      <w:pPr>
        <w:ind w:firstLine="0"/>
        <w:rPr>
          <w:b/>
          <w:bCs/>
        </w:rPr>
      </w:pPr>
    </w:p>
    <w:p w14:paraId="4CF1FCCA" w14:textId="7D7D72EC"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43E44527" w14:textId="402F68F5" w:rsidR="00E22F5C" w:rsidRPr="0003248F" w:rsidRDefault="00E22F5C" w:rsidP="00E22F5C">
      <w:pPr>
        <w:ind w:firstLine="0"/>
        <w:rPr>
          <w:i/>
          <w:iCs/>
          <w:lang w:val="en-CA"/>
        </w:rPr>
      </w:pPr>
      <w:r w:rsidRPr="00E22F5C">
        <w:rPr>
          <w:i/>
          <w:iCs/>
          <w:lang w:val="en-CA"/>
        </w:rPr>
        <w:t>This press release contains certain “forward-looking statements” within the meaning of applicable Canadian securities law. Any statements that express or involve discussions with respect to predictions, expectations, beliefs, plans, projections, objectives, assumptions or future events or performance (often, but not always, identified by words or phrases such as “believes”, “anticipates”, “expects”, “is expected”, “scheduled”, “estimates”, “pending”, “intends”, “plans”, “forecasts”, “targets”, or “hopes”, or variations of such words and phrases or statements that certain actions, events or results “may”, “could”, “would”, “will”, “should” “might”, “will be taken”, or “occur” and similar expressions) are not statements of historical fact and may be forward-looking statements. The forward-looking information and forward-looking statements contained herein include, but are not limited to, statements regarding: the Company’s focus on the research and development of Lucid-MS to prevent and reverse myelin degradation;</w:t>
      </w:r>
      <w:r w:rsidR="00D0408E">
        <w:rPr>
          <w:i/>
          <w:iCs/>
          <w:lang w:val="en-CA"/>
        </w:rPr>
        <w:t xml:space="preserve"> </w:t>
      </w:r>
      <w:r w:rsidR="00D0408E" w:rsidRPr="00D0408E">
        <w:rPr>
          <w:i/>
          <w:iCs/>
          <w:lang w:val="en-CA"/>
        </w:rPr>
        <w:t xml:space="preserve">the Company’s </w:t>
      </w:r>
      <w:r w:rsidR="00D0408E" w:rsidRPr="00D0408E">
        <w:rPr>
          <w:i/>
          <w:iCs/>
        </w:rPr>
        <w:t>Lucid-21-302 clinical development program in multiple sclerosis advancing towards human phase-2 efficacy trials;</w:t>
      </w:r>
      <w:r w:rsidRPr="00E22F5C">
        <w:rPr>
          <w:i/>
          <w:iCs/>
          <w:lang w:val="en-CA"/>
        </w:rPr>
        <w:t xml:space="preserve"> the Company’s intention to utilize its large tax loss to offset future tax payable obligations against future profits; the Company’s intention to retain 100% of the rights to develop products for pharmaceutical and medical uses; the Company’s intention to maintain a portfolio of strategic </w:t>
      </w:r>
      <w:r w:rsidRPr="0003248F">
        <w:rPr>
          <w:i/>
          <w:iCs/>
          <w:lang w:val="en-CA"/>
        </w:rPr>
        <w:t xml:space="preserve">investments through FSD Strategic Investments Inc.; the Company’s belief that its share price does not </w:t>
      </w:r>
      <w:r w:rsidR="003B503D" w:rsidRPr="0003248F">
        <w:rPr>
          <w:i/>
          <w:iCs/>
          <w:lang w:val="en-CA"/>
        </w:rPr>
        <w:t xml:space="preserve">affect its </w:t>
      </w:r>
      <w:r w:rsidRPr="0003248F">
        <w:rPr>
          <w:i/>
          <w:iCs/>
          <w:lang w:val="en-CA"/>
        </w:rPr>
        <w:t>current financial position and recent operational improvements and that a strong cash and cash equivalents provide a solid foundation for operations and potential growth opportunities</w:t>
      </w:r>
      <w:r w:rsidR="0065199B">
        <w:rPr>
          <w:i/>
          <w:iCs/>
          <w:lang w:val="en-CA"/>
        </w:rPr>
        <w:t>.</w:t>
      </w:r>
    </w:p>
    <w:p w14:paraId="3C8D7497" w14:textId="77777777" w:rsidR="009B60EC" w:rsidRPr="0003248F" w:rsidRDefault="009B60EC" w:rsidP="00E22F5C">
      <w:pPr>
        <w:ind w:firstLine="0"/>
        <w:rPr>
          <w:i/>
          <w:iCs/>
          <w:lang w:val="en-CA"/>
        </w:rPr>
      </w:pPr>
    </w:p>
    <w:p w14:paraId="273DCE53" w14:textId="5549FFBC" w:rsidR="00E22F5C" w:rsidRPr="0003248F" w:rsidRDefault="00E22F5C" w:rsidP="00E22F5C">
      <w:pPr>
        <w:ind w:firstLine="0"/>
        <w:rPr>
          <w:i/>
          <w:iCs/>
          <w:lang w:val="en-CA"/>
        </w:rPr>
      </w:pPr>
      <w:r w:rsidRPr="0003248F">
        <w:rPr>
          <w:i/>
          <w:iCs/>
          <w:lang w:val="en-CA"/>
        </w:rPr>
        <w:t xml:space="preserve">Forward-looking information in this news release are based on certain assumptions and expected future events, namely: </w:t>
      </w:r>
      <w:bookmarkStart w:id="1" w:name="_cp_change_39"/>
      <w:r w:rsidRPr="0003248F">
        <w:rPr>
          <w:i/>
          <w:iCs/>
          <w:lang w:val="en-CA"/>
        </w:rPr>
        <w:t>the Company’s assessment of market conditions, its ability to gain market share, and its potential competitive edge are accurate; the Company will have the ability to carry out its plans with respect to its new innovation and offerings, including its ability to conduct research and development of Lucid-MS;</w:t>
      </w:r>
      <w:r w:rsidR="00D0408E" w:rsidRPr="00D0408E">
        <w:rPr>
          <w:i/>
          <w:iCs/>
          <w:lang w:val="en-CA"/>
        </w:rPr>
        <w:t xml:space="preserve"> the Company’s </w:t>
      </w:r>
      <w:r w:rsidR="00D0408E" w:rsidRPr="00D0408E">
        <w:rPr>
          <w:i/>
          <w:iCs/>
        </w:rPr>
        <w:t xml:space="preserve">Lucid-21-302 clinical development program in multiple sclerosis </w:t>
      </w:r>
      <w:r w:rsidR="00D0408E">
        <w:rPr>
          <w:i/>
          <w:iCs/>
        </w:rPr>
        <w:t>will advance</w:t>
      </w:r>
      <w:r w:rsidR="00D0408E" w:rsidRPr="00D0408E">
        <w:rPr>
          <w:i/>
          <w:iCs/>
        </w:rPr>
        <w:t xml:space="preserve"> towards human phase-2 efficacy trials</w:t>
      </w:r>
      <w:r w:rsidR="00D0408E">
        <w:rPr>
          <w:i/>
          <w:iCs/>
        </w:rPr>
        <w:t>;</w:t>
      </w:r>
      <w:r w:rsidRPr="0003248F">
        <w:rPr>
          <w:i/>
          <w:iCs/>
          <w:lang w:val="en-CA"/>
        </w:rPr>
        <w:t xml:space="preserve"> the Company will retain 100% of the rights to develop similar product or alternative formulations specifically for pharmaceutical and medical uses; </w:t>
      </w:r>
      <w:bookmarkEnd w:id="1"/>
      <w:r w:rsidRPr="0003248F">
        <w:rPr>
          <w:i/>
          <w:iCs/>
          <w:lang w:val="en-CA"/>
        </w:rPr>
        <w:t>the Company will seek new business opportunities; the Company will increase efficiency in its processes and partnerships; the Company will have the ability to carry out its other goals and objectives; the Company is accurate in its belief that its share price does not current financial position and recent operational improvements;</w:t>
      </w:r>
      <w:r w:rsidR="00647FAC" w:rsidRPr="0003248F">
        <w:rPr>
          <w:i/>
          <w:iCs/>
          <w:lang w:val="en-CA"/>
        </w:rPr>
        <w:t xml:space="preserve"> </w:t>
      </w:r>
      <w:r w:rsidRPr="0003248F">
        <w:rPr>
          <w:i/>
          <w:iCs/>
          <w:lang w:val="en-CA"/>
        </w:rPr>
        <w:t>that a strong cash and cash equivalents will provide a solid foundation for operations and potential growth opportunities</w:t>
      </w:r>
      <w:r w:rsidR="0065199B">
        <w:rPr>
          <w:i/>
          <w:iCs/>
          <w:lang w:val="en-CA"/>
        </w:rPr>
        <w:t>.</w:t>
      </w:r>
    </w:p>
    <w:p w14:paraId="4205D6E3" w14:textId="77777777" w:rsidR="009B60EC" w:rsidRPr="0003248F" w:rsidRDefault="009B60EC" w:rsidP="00E22F5C">
      <w:pPr>
        <w:ind w:firstLine="0"/>
        <w:rPr>
          <w:i/>
          <w:iCs/>
          <w:lang w:val="en-CA"/>
        </w:rPr>
      </w:pPr>
    </w:p>
    <w:p w14:paraId="092101E0" w14:textId="6944F4DE" w:rsidR="00E22F5C" w:rsidRPr="00E22F5C" w:rsidRDefault="00E22F5C" w:rsidP="00E22F5C">
      <w:pPr>
        <w:ind w:firstLine="0"/>
        <w:rPr>
          <w:i/>
          <w:iCs/>
          <w:lang w:val="en-CA"/>
        </w:rPr>
      </w:pPr>
      <w:r w:rsidRPr="0003248F">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w:t>
      </w:r>
      <w:bookmarkStart w:id="2" w:name="_cp_change_43"/>
      <w:r w:rsidRPr="0003248F">
        <w:rPr>
          <w:i/>
          <w:iCs/>
          <w:lang w:val="en-CA"/>
        </w:rPr>
        <w:t xml:space="preserve">the Company being inaccurate in its belief that its share price does not current financial position and recent operational improvements; and that a strong cash and cash equivalents will not provide a solid foundation for operations and potential growth opportunities; the Company’s inability to carry out its plans with respect to its </w:t>
      </w:r>
      <w:r w:rsidRPr="0003248F">
        <w:rPr>
          <w:i/>
          <w:iCs/>
          <w:lang w:val="en-CA"/>
        </w:rPr>
        <w:lastRenderedPageBreak/>
        <w:t>new innovation and offerings; the Company’s inability to utilize its tax loss; the Company’s inability to retain 100% of the rights to develop products for pharmaceutical or medical uses; the Company’s inability to enhance its product development capabilities</w:t>
      </w:r>
      <w:bookmarkEnd w:id="2"/>
      <w:r w:rsidRPr="0003248F">
        <w:rPr>
          <w:i/>
          <w:iCs/>
          <w:lang w:val="en-CA"/>
        </w:rPr>
        <w:t xml:space="preserve"> and/or maintain a portfolio of strategic investments;</w:t>
      </w:r>
      <w:r w:rsidR="00D0408E" w:rsidRPr="00D0408E">
        <w:rPr>
          <w:i/>
          <w:iCs/>
          <w:lang w:val="en-CA"/>
        </w:rPr>
        <w:t xml:space="preserve"> the Company’s </w:t>
      </w:r>
      <w:r w:rsidR="00D0408E" w:rsidRPr="00D0408E">
        <w:rPr>
          <w:i/>
          <w:iCs/>
        </w:rPr>
        <w:t xml:space="preserve">Lucid-21-302 clinical development program in multiple sclerosis </w:t>
      </w:r>
      <w:r w:rsidR="00D0408E">
        <w:rPr>
          <w:i/>
          <w:iCs/>
        </w:rPr>
        <w:t xml:space="preserve">not </w:t>
      </w:r>
      <w:r w:rsidR="00D0408E" w:rsidRPr="00D0408E">
        <w:rPr>
          <w:i/>
          <w:iCs/>
        </w:rPr>
        <w:t>advancing towards human phase-2 efficacy trials</w:t>
      </w:r>
      <w:r w:rsidR="0065199B">
        <w:rPr>
          <w:i/>
          <w:iCs/>
        </w:rPr>
        <w:t>;</w:t>
      </w:r>
      <w:r w:rsidRPr="0003248F">
        <w:rPr>
          <w:i/>
          <w:iCs/>
        </w:rPr>
        <w:t xml:space="preserve"> and</w:t>
      </w:r>
      <w:r w:rsidRPr="00E22F5C">
        <w:rPr>
          <w:i/>
          <w:iCs/>
        </w:rPr>
        <w:t xml:space="preserve"> the risks discussed in the Company’s Annual Report on Form 20-F for the fiscal year ended December 31, 2023, fin</w:t>
      </w:r>
      <w:r w:rsidRPr="00E22F5C">
        <w:rPr>
          <w:i/>
          <w:iCs/>
          <w:lang w:val="en-CA"/>
        </w:rPr>
        <w:t xml:space="preserve">al  short  form  base  shelf  prospectus dated December 22, 2023 </w:t>
      </w:r>
      <w:r w:rsidRPr="00E22F5C">
        <w:rPr>
          <w:i/>
          <w:iCs/>
        </w:rPr>
        <w:t xml:space="preserve">and registration  statement  on  Form  F-3 containing a base shelf prospectus, each  under the heading “Risk  Factors”. These factors should be considered carefully, and readers should not place undue reliance on the forward-looking statements. </w:t>
      </w:r>
      <w:r w:rsidRPr="00E22F5C">
        <w:rPr>
          <w:i/>
          <w:iCs/>
          <w:lang w:val="en-CA"/>
        </w:rPr>
        <w:t xml:space="preserve">Readers are cautioned that the foregoing list is not exhaustive. </w:t>
      </w:r>
      <w:r w:rsidRPr="00E22F5C">
        <w:rPr>
          <w:i/>
          <w:iCs/>
        </w:rPr>
        <w:t xml:space="preserve">Although the forward-looking statements contained in this press release are based upon what management believes to be reasonable assumptions, the Company cannot assure readers that actual results will be consistent with these forward-looking statements. </w:t>
      </w:r>
      <w:r w:rsidRPr="00E22F5C">
        <w:rPr>
          <w:i/>
          <w:iCs/>
          <w:lang w:val="en-CA"/>
        </w:rPr>
        <w:t xml:space="preserve">Forward-looking statements contained in this news release are expressly qualified by this cautionary statement and reflect the Company’s expectations as of the date hereof and are subject to change thereafter. The Company undertakes no obligation to update or revise any forward-looking statements, whether </w:t>
      </w:r>
      <w:proofErr w:type="gramStart"/>
      <w:r w:rsidRPr="00E22F5C">
        <w:rPr>
          <w:i/>
          <w:iCs/>
          <w:lang w:val="en-CA"/>
        </w:rPr>
        <w:t>as a result of</w:t>
      </w:r>
      <w:proofErr w:type="gramEnd"/>
      <w:r w:rsidRPr="00E22F5C">
        <w:rPr>
          <w:i/>
          <w:iCs/>
          <w:lang w:val="en-CA"/>
        </w:rPr>
        <w:t xml:space="preserve"> new information, estimates or opinions, future events, or results or otherwise or to explain any material difference between subsequent actual events and such forward-looking information, except as required by applicable law.</w:t>
      </w:r>
    </w:p>
    <w:p w14:paraId="3E97FA2A" w14:textId="77777777" w:rsidR="009B60EC" w:rsidRDefault="009B60EC" w:rsidP="00E22F5C">
      <w:pPr>
        <w:ind w:firstLine="0"/>
        <w:rPr>
          <w:i/>
          <w:iCs/>
          <w:lang w:val="en-CA"/>
        </w:rPr>
      </w:pPr>
    </w:p>
    <w:p w14:paraId="525198EF" w14:textId="75119542" w:rsidR="00E22F5C" w:rsidRPr="00E22F5C" w:rsidRDefault="00E22F5C" w:rsidP="00E22F5C">
      <w:pPr>
        <w:ind w:firstLine="0"/>
        <w:rPr>
          <w:i/>
          <w:iCs/>
          <w:lang w:val="en-CA"/>
        </w:rPr>
      </w:pPr>
      <w:r w:rsidRPr="00E22F5C">
        <w:rPr>
          <w:i/>
          <w:iCs/>
          <w:lang w:val="en-CA"/>
        </w:rPr>
        <w:t xml:space="preserve">The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8" w:history="1">
        <w:r w:rsidRPr="00E22F5C">
          <w:rPr>
            <w:rStyle w:val="Hyperlink"/>
            <w:i/>
            <w:iCs/>
            <w:lang w:val="en-CA"/>
          </w:rPr>
          <w:t>www.sec.gov</w:t>
        </w:r>
      </w:hyperlink>
      <w:r w:rsidRPr="00E22F5C">
        <w:rPr>
          <w:i/>
          <w:iCs/>
          <w:lang w:val="en-CA"/>
        </w:rPr>
        <w:t xml:space="preserve"> for a more complete discussion of such risk factors and their potential effects. </w:t>
      </w:r>
    </w:p>
    <w:p w14:paraId="27E6C611" w14:textId="77777777" w:rsidR="009B60EC" w:rsidRDefault="009B60EC" w:rsidP="00E22F5C">
      <w:pPr>
        <w:ind w:firstLine="0"/>
        <w:rPr>
          <w:b/>
          <w:bCs/>
          <w:i/>
          <w:iCs/>
        </w:rPr>
      </w:pPr>
    </w:p>
    <w:p w14:paraId="32DD4F67" w14:textId="77777777" w:rsidR="00BA2C23" w:rsidRDefault="00BA2C23" w:rsidP="00F21191">
      <w:pPr>
        <w:ind w:firstLine="0"/>
        <w:rPr>
          <w:b/>
          <w:bCs/>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9" w:history="1">
        <w:r w:rsidR="00156EBD" w:rsidRPr="001A4655">
          <w:rPr>
            <w:rStyle w:val="Hyperlink"/>
          </w:rPr>
          <w:t>Zsaeed@quantumbiopharma.com</w:t>
        </w:r>
      </w:hyperlink>
      <w:r w:rsidR="002B032C">
        <w:t xml:space="preserve"> </w:t>
      </w:r>
    </w:p>
    <w:p w14:paraId="1FC0D203" w14:textId="12251E37" w:rsidR="00F21191" w:rsidRDefault="00AF00A5" w:rsidP="00F21191">
      <w:pPr>
        <w:ind w:firstLine="0"/>
        <w:rPr>
          <w:lang w:val="en-CA"/>
        </w:rPr>
      </w:pPr>
      <w:r w:rsidRPr="00CC5E6A">
        <w:t xml:space="preserve">Telephone: </w:t>
      </w:r>
      <w:r w:rsidR="00D333A0" w:rsidRPr="00D333A0">
        <w:rPr>
          <w:lang w:val="en-CA"/>
        </w:rPr>
        <w:t>1-833-571-1811</w:t>
      </w:r>
    </w:p>
    <w:p w14:paraId="7595DA0B" w14:textId="77777777" w:rsidR="00D333A0" w:rsidRPr="00CC5E6A" w:rsidRDefault="00D333A0"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20" w:history="1">
        <w:r w:rsidR="00156EBD" w:rsidRPr="001A4655">
          <w:rPr>
            <w:rStyle w:val="Hyperlink"/>
          </w:rPr>
          <w:t>ir@quantumbiopharma.com</w:t>
        </w:r>
      </w:hyperlink>
      <w:r w:rsidRPr="00CC5E6A">
        <w:t xml:space="preserve">, </w:t>
      </w:r>
      <w:hyperlink r:id="rId21"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22" w:history="1">
        <w:r w:rsidR="003C2FA8" w:rsidRPr="001A4655">
          <w:rPr>
            <w:rStyle w:val="Hyperlink"/>
          </w:rPr>
          <w:t>www.quantumbiopharma.com</w:t>
        </w:r>
      </w:hyperlink>
      <w:r w:rsidR="002B032C">
        <w:t xml:space="preserve"> </w:t>
      </w:r>
    </w:p>
    <w:sectPr w:rsidR="00F21191">
      <w:footerReference w:type="even"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F5981" w14:textId="77777777" w:rsidR="00081680" w:rsidRDefault="00081680">
      <w:r>
        <w:separator/>
      </w:r>
    </w:p>
  </w:endnote>
  <w:endnote w:type="continuationSeparator" w:id="0">
    <w:p w14:paraId="50CD5EE7" w14:textId="77777777" w:rsidR="00081680" w:rsidRDefault="00081680">
      <w:r>
        <w:continuationSeparator/>
      </w:r>
    </w:p>
  </w:endnote>
  <w:endnote w:type="continuationNotice" w:id="1">
    <w:p w14:paraId="386390E6" w14:textId="77777777" w:rsidR="00081680" w:rsidRDefault="00081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55106" w14:textId="77777777" w:rsidR="00081680" w:rsidRDefault="00081680">
      <w:r>
        <w:separator/>
      </w:r>
    </w:p>
  </w:footnote>
  <w:footnote w:type="continuationSeparator" w:id="0">
    <w:p w14:paraId="766F0066" w14:textId="77777777" w:rsidR="00081680" w:rsidRDefault="00081680">
      <w:r>
        <w:continuationSeparator/>
      </w:r>
    </w:p>
  </w:footnote>
  <w:footnote w:type="continuationNotice" w:id="1">
    <w:p w14:paraId="183790B1" w14:textId="77777777" w:rsidR="00081680" w:rsidRDefault="000816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15CD2"/>
    <w:multiLevelType w:val="hybridMultilevel"/>
    <w:tmpl w:val="E376D3D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1"/>
  </w:num>
  <w:num w:numId="2" w16cid:durableId="1888368929">
    <w:abstractNumId w:val="2"/>
  </w:num>
  <w:num w:numId="3" w16cid:durableId="59968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5B53"/>
    <w:rsid w:val="00016D9E"/>
    <w:rsid w:val="000178B2"/>
    <w:rsid w:val="0002180C"/>
    <w:rsid w:val="0002279A"/>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680"/>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4CB"/>
    <w:rsid w:val="001268EB"/>
    <w:rsid w:val="00127F3F"/>
    <w:rsid w:val="00130B0D"/>
    <w:rsid w:val="00130DDF"/>
    <w:rsid w:val="001315D0"/>
    <w:rsid w:val="00131E00"/>
    <w:rsid w:val="0013243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492D"/>
    <w:rsid w:val="001A4FF0"/>
    <w:rsid w:val="001A68E6"/>
    <w:rsid w:val="001B3018"/>
    <w:rsid w:val="001B42F6"/>
    <w:rsid w:val="001B4BEB"/>
    <w:rsid w:val="001B5FAD"/>
    <w:rsid w:val="001B776B"/>
    <w:rsid w:val="001B7E7A"/>
    <w:rsid w:val="001C1C33"/>
    <w:rsid w:val="001C2AF0"/>
    <w:rsid w:val="001C319F"/>
    <w:rsid w:val="001C3B7B"/>
    <w:rsid w:val="001C5EEB"/>
    <w:rsid w:val="001C60C6"/>
    <w:rsid w:val="001C632A"/>
    <w:rsid w:val="001C66E4"/>
    <w:rsid w:val="001D134B"/>
    <w:rsid w:val="001D1A62"/>
    <w:rsid w:val="001D33A1"/>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5A52"/>
    <w:rsid w:val="00206039"/>
    <w:rsid w:val="00207360"/>
    <w:rsid w:val="002106D9"/>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92165"/>
    <w:rsid w:val="002924FC"/>
    <w:rsid w:val="00293E24"/>
    <w:rsid w:val="00293E54"/>
    <w:rsid w:val="0029656B"/>
    <w:rsid w:val="002A05FE"/>
    <w:rsid w:val="002A1552"/>
    <w:rsid w:val="002A1F03"/>
    <w:rsid w:val="002A2A43"/>
    <w:rsid w:val="002A3A5F"/>
    <w:rsid w:val="002A3BC0"/>
    <w:rsid w:val="002A48F7"/>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13CF"/>
    <w:rsid w:val="00362934"/>
    <w:rsid w:val="003653D6"/>
    <w:rsid w:val="003662BA"/>
    <w:rsid w:val="00366E92"/>
    <w:rsid w:val="0036725A"/>
    <w:rsid w:val="003711AE"/>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386B"/>
    <w:rsid w:val="003B503D"/>
    <w:rsid w:val="003B50A2"/>
    <w:rsid w:val="003B588A"/>
    <w:rsid w:val="003B63A2"/>
    <w:rsid w:val="003C0151"/>
    <w:rsid w:val="003C14B5"/>
    <w:rsid w:val="003C18FC"/>
    <w:rsid w:val="003C2008"/>
    <w:rsid w:val="003C2FA8"/>
    <w:rsid w:val="003C3E6B"/>
    <w:rsid w:val="003C4293"/>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6BB"/>
    <w:rsid w:val="0042748A"/>
    <w:rsid w:val="00433148"/>
    <w:rsid w:val="004331A8"/>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08F"/>
    <w:rsid w:val="004C4530"/>
    <w:rsid w:val="004C5614"/>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1EAA"/>
    <w:rsid w:val="004E24B6"/>
    <w:rsid w:val="004E31E2"/>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2F2B"/>
    <w:rsid w:val="00543E06"/>
    <w:rsid w:val="00545113"/>
    <w:rsid w:val="0054540B"/>
    <w:rsid w:val="00547A4F"/>
    <w:rsid w:val="00551B93"/>
    <w:rsid w:val="00551D26"/>
    <w:rsid w:val="00555305"/>
    <w:rsid w:val="005560B3"/>
    <w:rsid w:val="00556FEA"/>
    <w:rsid w:val="00557C56"/>
    <w:rsid w:val="00560BC8"/>
    <w:rsid w:val="00563A33"/>
    <w:rsid w:val="00563E5F"/>
    <w:rsid w:val="00564040"/>
    <w:rsid w:val="0056417E"/>
    <w:rsid w:val="00565366"/>
    <w:rsid w:val="0056672C"/>
    <w:rsid w:val="00566F5C"/>
    <w:rsid w:val="00576234"/>
    <w:rsid w:val="005804E9"/>
    <w:rsid w:val="0058235F"/>
    <w:rsid w:val="00584AA4"/>
    <w:rsid w:val="00585E27"/>
    <w:rsid w:val="00586699"/>
    <w:rsid w:val="00586CDF"/>
    <w:rsid w:val="00587881"/>
    <w:rsid w:val="005907BC"/>
    <w:rsid w:val="005918E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DE9"/>
    <w:rsid w:val="005E3925"/>
    <w:rsid w:val="005E45C0"/>
    <w:rsid w:val="005E6FDE"/>
    <w:rsid w:val="005E7378"/>
    <w:rsid w:val="005F3928"/>
    <w:rsid w:val="005F6C0A"/>
    <w:rsid w:val="006011A0"/>
    <w:rsid w:val="0060187D"/>
    <w:rsid w:val="00601DDB"/>
    <w:rsid w:val="00602D50"/>
    <w:rsid w:val="00603B39"/>
    <w:rsid w:val="00610BAA"/>
    <w:rsid w:val="00610D02"/>
    <w:rsid w:val="0061318A"/>
    <w:rsid w:val="00615699"/>
    <w:rsid w:val="006168C7"/>
    <w:rsid w:val="00620B2B"/>
    <w:rsid w:val="00621164"/>
    <w:rsid w:val="006225CC"/>
    <w:rsid w:val="0062326E"/>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199B"/>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B0911"/>
    <w:rsid w:val="006B0E78"/>
    <w:rsid w:val="006B1C08"/>
    <w:rsid w:val="006B3238"/>
    <w:rsid w:val="006C0224"/>
    <w:rsid w:val="006C2013"/>
    <w:rsid w:val="006C307F"/>
    <w:rsid w:val="006C6D76"/>
    <w:rsid w:val="006C6E21"/>
    <w:rsid w:val="006D059A"/>
    <w:rsid w:val="006D4C95"/>
    <w:rsid w:val="006D4FA6"/>
    <w:rsid w:val="006D7D2D"/>
    <w:rsid w:val="006E2476"/>
    <w:rsid w:val="006E2E3A"/>
    <w:rsid w:val="006E6BA6"/>
    <w:rsid w:val="006F2E46"/>
    <w:rsid w:val="006F301F"/>
    <w:rsid w:val="006F39C8"/>
    <w:rsid w:val="007004DD"/>
    <w:rsid w:val="0070168B"/>
    <w:rsid w:val="00701855"/>
    <w:rsid w:val="007050DC"/>
    <w:rsid w:val="00706D76"/>
    <w:rsid w:val="00706E9A"/>
    <w:rsid w:val="00707B88"/>
    <w:rsid w:val="00707FBD"/>
    <w:rsid w:val="00710ECA"/>
    <w:rsid w:val="00713607"/>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57F4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37466"/>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DD7"/>
    <w:rsid w:val="008D79C6"/>
    <w:rsid w:val="008E0121"/>
    <w:rsid w:val="008E0FC6"/>
    <w:rsid w:val="008E2F7E"/>
    <w:rsid w:val="008E4490"/>
    <w:rsid w:val="008E489E"/>
    <w:rsid w:val="008F0175"/>
    <w:rsid w:val="008F0533"/>
    <w:rsid w:val="008F1935"/>
    <w:rsid w:val="008F19BE"/>
    <w:rsid w:val="008F2AC5"/>
    <w:rsid w:val="008F3831"/>
    <w:rsid w:val="008F5A76"/>
    <w:rsid w:val="008F7409"/>
    <w:rsid w:val="008F7F2D"/>
    <w:rsid w:val="00900A17"/>
    <w:rsid w:val="00901BCF"/>
    <w:rsid w:val="009022FC"/>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1A93"/>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A07A2"/>
    <w:rsid w:val="009A108C"/>
    <w:rsid w:val="009A1601"/>
    <w:rsid w:val="009A30B6"/>
    <w:rsid w:val="009A424F"/>
    <w:rsid w:val="009A4331"/>
    <w:rsid w:val="009A5254"/>
    <w:rsid w:val="009A5316"/>
    <w:rsid w:val="009A68DC"/>
    <w:rsid w:val="009A7460"/>
    <w:rsid w:val="009A7CB1"/>
    <w:rsid w:val="009B1DFC"/>
    <w:rsid w:val="009B2553"/>
    <w:rsid w:val="009B5A4D"/>
    <w:rsid w:val="009B60EC"/>
    <w:rsid w:val="009C1A14"/>
    <w:rsid w:val="009C1FF9"/>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48A8"/>
    <w:rsid w:val="009E500B"/>
    <w:rsid w:val="009E64A6"/>
    <w:rsid w:val="009F0528"/>
    <w:rsid w:val="009F0863"/>
    <w:rsid w:val="009F1149"/>
    <w:rsid w:val="009F2475"/>
    <w:rsid w:val="009F709F"/>
    <w:rsid w:val="00A0305B"/>
    <w:rsid w:val="00A03392"/>
    <w:rsid w:val="00A035C0"/>
    <w:rsid w:val="00A049D9"/>
    <w:rsid w:val="00A062D3"/>
    <w:rsid w:val="00A10EFE"/>
    <w:rsid w:val="00A126D3"/>
    <w:rsid w:val="00A13379"/>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50531"/>
    <w:rsid w:val="00A5152A"/>
    <w:rsid w:val="00A51FF8"/>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979D4"/>
    <w:rsid w:val="00AA0C10"/>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70C"/>
    <w:rsid w:val="00CA7C60"/>
    <w:rsid w:val="00CB0287"/>
    <w:rsid w:val="00CB0D8D"/>
    <w:rsid w:val="00CB366F"/>
    <w:rsid w:val="00CB74D6"/>
    <w:rsid w:val="00CB767A"/>
    <w:rsid w:val="00CC112D"/>
    <w:rsid w:val="00CC2F3D"/>
    <w:rsid w:val="00CC2FD2"/>
    <w:rsid w:val="00CC5E6A"/>
    <w:rsid w:val="00CC6B62"/>
    <w:rsid w:val="00CC7614"/>
    <w:rsid w:val="00CD2C1C"/>
    <w:rsid w:val="00CD4A31"/>
    <w:rsid w:val="00CD74F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3A0"/>
    <w:rsid w:val="00D33D78"/>
    <w:rsid w:val="00D33F02"/>
    <w:rsid w:val="00D410F7"/>
    <w:rsid w:val="00D422D0"/>
    <w:rsid w:val="00D432E4"/>
    <w:rsid w:val="00D43EE7"/>
    <w:rsid w:val="00D441EB"/>
    <w:rsid w:val="00D51E26"/>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42"/>
    <w:rsid w:val="00E01D0D"/>
    <w:rsid w:val="00E033B1"/>
    <w:rsid w:val="00E04EE3"/>
    <w:rsid w:val="00E108D0"/>
    <w:rsid w:val="00E1178E"/>
    <w:rsid w:val="00E14A5B"/>
    <w:rsid w:val="00E14C89"/>
    <w:rsid w:val="00E1758C"/>
    <w:rsid w:val="00E212A3"/>
    <w:rsid w:val="00E22F5C"/>
    <w:rsid w:val="00E233AC"/>
    <w:rsid w:val="00E25163"/>
    <w:rsid w:val="00E27E74"/>
    <w:rsid w:val="00E27F2F"/>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6B76"/>
    <w:rsid w:val="00E7723B"/>
    <w:rsid w:val="00E832F3"/>
    <w:rsid w:val="00E840D4"/>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5BDF"/>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81994"/>
    <w:rsid w:val="00F82FA5"/>
    <w:rsid w:val="00F85542"/>
    <w:rsid w:val="00F85A4B"/>
    <w:rsid w:val="00F85EBD"/>
    <w:rsid w:val="00F8627D"/>
    <w:rsid w:val="00F86761"/>
    <w:rsid w:val="00F93814"/>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Quantumbiopharma.com.F" TargetMode="External"/><Relationship Id="rId18" Type="http://schemas.openxmlformats.org/officeDocument/2006/relationships/hyperlink" Target="http://www.sec.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info@quantumbiopharma.com" TargetMode="External"/><Relationship Id="rId7" Type="http://schemas.openxmlformats.org/officeDocument/2006/relationships/settings" Target="settings.xml"/><Relationship Id="rId12" Type="http://schemas.openxmlformats.org/officeDocument/2006/relationships/hyperlink" Target="https://www.quantumbiopharma.com/quantum-biopharma-vs-banks" TargetMode="External"/><Relationship Id="rId17" Type="http://schemas.openxmlformats.org/officeDocument/2006/relationships/hyperlink" Target="https://pr.report/fv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eeds.issuerdirect.com/news-release.html?newsid=6229751413727940" TargetMode="External"/><Relationship Id="rId20" Type="http://schemas.openxmlformats.org/officeDocument/2006/relationships/hyperlink" Target="mailto:ir@quantumbiopharm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eeds.issuerdirect.com/news-release.html?newsid=462478038665203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Zsaeed@quantumbiopharm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uantumbiopharma.com/quantum-biopharma-vs-banks" TargetMode="External"/><Relationship Id="rId22" Type="http://schemas.openxmlformats.org/officeDocument/2006/relationships/hyperlink" Target="http://www.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customXml/itemProps2.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3.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1783</Words>
  <Characters>10164</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11924</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2024-11-25T00:41:00Z</dcterms:created>
  <dcterms:modified xsi:type="dcterms:W3CDTF">2024-11-25T00:41:00Z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