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B2AFAA" w14:textId="4C829623" w:rsidR="00492362" w:rsidRDefault="00492362" w:rsidP="00E81C86">
      <w:pPr>
        <w:rPr>
          <w:rFonts w:ascii="Arial" w:eastAsia="Times New Roman" w:hAnsi="Arial" w:cs="Arial"/>
          <w:b/>
          <w:bCs/>
          <w:color w:val="0064A5"/>
          <w:sz w:val="36"/>
          <w:szCs w:val="36"/>
        </w:rPr>
      </w:pPr>
      <w:r>
        <w:rPr>
          <w:rFonts w:ascii="Arial" w:eastAsia="Times New Roman" w:hAnsi="Arial" w:cs="Arial"/>
          <w:b/>
          <w:bCs/>
          <w:noProof/>
          <w:color w:val="0064A5"/>
          <w:sz w:val="36"/>
          <w:szCs w:val="36"/>
        </w:rPr>
        <w:drawing>
          <wp:anchor distT="0" distB="0" distL="114300" distR="114300" simplePos="0" relativeHeight="251658240" behindDoc="1" locked="0" layoutInCell="1" allowOverlap="1" wp14:anchorId="48C6A9CF" wp14:editId="6C4C6D3E">
            <wp:simplePos x="0" y="0"/>
            <wp:positionH relativeFrom="margin">
              <wp:align>left</wp:align>
            </wp:positionH>
            <wp:positionV relativeFrom="paragraph">
              <wp:posOffset>0</wp:posOffset>
            </wp:positionV>
            <wp:extent cx="1123950" cy="1035050"/>
            <wp:effectExtent l="0" t="0" r="0" b="0"/>
            <wp:wrapTight wrapText="bothSides">
              <wp:wrapPolygon edited="0">
                <wp:start x="0" y="0"/>
                <wp:lineTo x="0" y="21070"/>
                <wp:lineTo x="21234" y="21070"/>
                <wp:lineTo x="21234"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123950" cy="1035050"/>
                    </a:xfrm>
                    <a:prstGeom prst="rect">
                      <a:avLst/>
                    </a:prstGeom>
                  </pic:spPr>
                </pic:pic>
              </a:graphicData>
            </a:graphic>
            <wp14:sizeRelH relativeFrom="page">
              <wp14:pctWidth>0</wp14:pctWidth>
            </wp14:sizeRelH>
            <wp14:sizeRelV relativeFrom="page">
              <wp14:pctHeight>0</wp14:pctHeight>
            </wp14:sizeRelV>
          </wp:anchor>
        </w:drawing>
      </w:r>
    </w:p>
    <w:p w14:paraId="6F5217A8" w14:textId="77777777" w:rsidR="00492362" w:rsidRDefault="00492362" w:rsidP="00E81C86">
      <w:pPr>
        <w:rPr>
          <w:rFonts w:ascii="Arial" w:eastAsia="Times New Roman" w:hAnsi="Arial" w:cs="Arial"/>
          <w:b/>
          <w:bCs/>
          <w:color w:val="0064A5"/>
          <w:sz w:val="36"/>
          <w:szCs w:val="36"/>
        </w:rPr>
      </w:pPr>
    </w:p>
    <w:p w14:paraId="4ED1CEF4" w14:textId="77777777" w:rsidR="00492362" w:rsidRDefault="00492362" w:rsidP="00E81C86">
      <w:pPr>
        <w:rPr>
          <w:rFonts w:ascii="Arial" w:eastAsia="Times New Roman" w:hAnsi="Arial" w:cs="Arial"/>
          <w:b/>
          <w:bCs/>
          <w:color w:val="0064A5"/>
          <w:sz w:val="36"/>
          <w:szCs w:val="36"/>
        </w:rPr>
      </w:pPr>
    </w:p>
    <w:p w14:paraId="083F6DC1" w14:textId="77777777" w:rsidR="00492362" w:rsidRDefault="00492362" w:rsidP="00E81C86">
      <w:pPr>
        <w:rPr>
          <w:rFonts w:ascii="Arial" w:eastAsia="Times New Roman" w:hAnsi="Arial" w:cs="Arial"/>
          <w:b/>
          <w:bCs/>
          <w:color w:val="0064A5"/>
          <w:sz w:val="36"/>
          <w:szCs w:val="36"/>
        </w:rPr>
      </w:pPr>
    </w:p>
    <w:p w14:paraId="454D3F9C" w14:textId="77777777" w:rsidR="00492362" w:rsidRDefault="00492362" w:rsidP="00E81C86">
      <w:pPr>
        <w:rPr>
          <w:rFonts w:ascii="Arial" w:eastAsia="Times New Roman" w:hAnsi="Arial" w:cs="Arial"/>
          <w:b/>
          <w:bCs/>
          <w:color w:val="0064A5"/>
          <w:sz w:val="36"/>
          <w:szCs w:val="36"/>
        </w:rPr>
      </w:pPr>
    </w:p>
    <w:p w14:paraId="5C9279FC" w14:textId="3852B4FE" w:rsidR="00447B34" w:rsidRPr="00F77CF1" w:rsidRDefault="00B55ABF" w:rsidP="00F77CF1">
      <w:pPr>
        <w:spacing w:before="300" w:after="300" w:line="384" w:lineRule="atLeast"/>
        <w:jc w:val="center"/>
        <w:rPr>
          <w:rFonts w:ascii="Arial" w:eastAsia="Times New Roman" w:hAnsi="Arial" w:cs="Arial"/>
          <w:b/>
          <w:bCs/>
          <w:color w:val="0064A5"/>
          <w:sz w:val="36"/>
          <w:szCs w:val="36"/>
        </w:rPr>
      </w:pPr>
      <w:r w:rsidRPr="00FC4FC5">
        <w:rPr>
          <w:rFonts w:ascii="Arial" w:eastAsia="Times New Roman" w:hAnsi="Arial" w:cs="Arial"/>
          <w:b/>
          <w:bCs/>
          <w:color w:val="0064A5"/>
          <w:sz w:val="36"/>
          <w:szCs w:val="36"/>
        </w:rPr>
        <w:t>BK Technologies</w:t>
      </w:r>
      <w:r w:rsidR="00E20F7A">
        <w:rPr>
          <w:rFonts w:ascii="Arial" w:eastAsia="Times New Roman" w:hAnsi="Arial" w:cs="Arial"/>
          <w:b/>
          <w:bCs/>
          <w:color w:val="0064A5"/>
          <w:sz w:val="36"/>
          <w:szCs w:val="36"/>
        </w:rPr>
        <w:t xml:space="preserve"> </w:t>
      </w:r>
      <w:r w:rsidR="00CE4CAC">
        <w:rPr>
          <w:rFonts w:ascii="Arial" w:eastAsia="Times New Roman" w:hAnsi="Arial" w:cs="Arial"/>
          <w:b/>
          <w:bCs/>
          <w:color w:val="0064A5"/>
          <w:sz w:val="36"/>
          <w:szCs w:val="36"/>
        </w:rPr>
        <w:t>Receives</w:t>
      </w:r>
      <w:r w:rsidR="000E1D1E">
        <w:rPr>
          <w:rFonts w:ascii="Arial" w:eastAsia="Times New Roman" w:hAnsi="Arial" w:cs="Arial"/>
          <w:b/>
          <w:bCs/>
          <w:color w:val="0064A5"/>
          <w:sz w:val="36"/>
          <w:szCs w:val="36"/>
        </w:rPr>
        <w:t xml:space="preserve"> </w:t>
      </w:r>
      <w:proofErr w:type="spellStart"/>
      <w:r w:rsidR="000E1D1E">
        <w:rPr>
          <w:rFonts w:ascii="Arial" w:eastAsia="Times New Roman" w:hAnsi="Arial" w:cs="Arial"/>
          <w:b/>
          <w:bCs/>
          <w:color w:val="0064A5"/>
          <w:sz w:val="36"/>
          <w:szCs w:val="36"/>
        </w:rPr>
        <w:t>InteropONE</w:t>
      </w:r>
      <w:proofErr w:type="spellEnd"/>
      <w:r w:rsidR="000E1D1E">
        <w:rPr>
          <w:rFonts w:ascii="Arial" w:eastAsia="Times New Roman" w:hAnsi="Arial" w:cs="Arial"/>
          <w:b/>
          <w:bCs/>
          <w:color w:val="0064A5"/>
          <w:sz w:val="36"/>
          <w:szCs w:val="36"/>
        </w:rPr>
        <w:t xml:space="preserve"> </w:t>
      </w:r>
      <w:r w:rsidR="00085DDC">
        <w:rPr>
          <w:rFonts w:ascii="Arial" w:eastAsia="Times New Roman" w:hAnsi="Arial" w:cs="Arial"/>
          <w:b/>
          <w:bCs/>
          <w:color w:val="0064A5"/>
          <w:sz w:val="36"/>
          <w:szCs w:val="36"/>
        </w:rPr>
        <w:t xml:space="preserve">Purchase Order </w:t>
      </w:r>
      <w:r w:rsidR="001211CA">
        <w:rPr>
          <w:rFonts w:ascii="Arial" w:eastAsia="Times New Roman" w:hAnsi="Arial" w:cs="Arial"/>
          <w:b/>
          <w:bCs/>
          <w:color w:val="0064A5"/>
          <w:sz w:val="36"/>
          <w:szCs w:val="36"/>
        </w:rPr>
        <w:t xml:space="preserve">from </w:t>
      </w:r>
      <w:r w:rsidR="00515A1C">
        <w:rPr>
          <w:rFonts w:ascii="Arial" w:eastAsia="Times New Roman" w:hAnsi="Arial" w:cs="Arial"/>
          <w:b/>
          <w:bCs/>
          <w:color w:val="0064A5"/>
          <w:sz w:val="36"/>
          <w:szCs w:val="36"/>
        </w:rPr>
        <w:t>State Forestry Agency</w:t>
      </w:r>
    </w:p>
    <w:p w14:paraId="0312F9BC" w14:textId="052A0BDC" w:rsidR="00F2748C" w:rsidRDefault="002B45FE" w:rsidP="00B8282B">
      <w:pPr>
        <w:spacing w:line="360" w:lineRule="auto"/>
        <w:jc w:val="both"/>
        <w:rPr>
          <w:rFonts w:ascii="Arial" w:eastAsia="Times New Roman" w:hAnsi="Arial" w:cs="Arial"/>
        </w:rPr>
      </w:pPr>
      <w:r w:rsidRPr="005D002A">
        <w:rPr>
          <w:rFonts w:ascii="Arial" w:eastAsia="Times New Roman" w:hAnsi="Arial" w:cs="Arial"/>
          <w:b/>
          <w:bCs/>
          <w:color w:val="000000"/>
        </w:rPr>
        <w:t xml:space="preserve">WEST MELBOURNE, FL </w:t>
      </w:r>
      <w:r w:rsidR="007543FC">
        <w:rPr>
          <w:rFonts w:ascii="Arial" w:eastAsia="Times New Roman" w:hAnsi="Arial" w:cs="Arial"/>
          <w:b/>
          <w:bCs/>
          <w:color w:val="000000"/>
        </w:rPr>
        <w:t xml:space="preserve">February </w:t>
      </w:r>
      <w:r w:rsidR="00515A1C">
        <w:rPr>
          <w:rFonts w:ascii="Arial" w:eastAsia="Times New Roman" w:hAnsi="Arial" w:cs="Arial"/>
          <w:b/>
          <w:bCs/>
          <w:color w:val="000000"/>
        </w:rPr>
        <w:t>27</w:t>
      </w:r>
      <w:r w:rsidR="00E4132C">
        <w:rPr>
          <w:rFonts w:ascii="Arial" w:eastAsia="Times New Roman" w:hAnsi="Arial" w:cs="Arial"/>
          <w:b/>
          <w:bCs/>
          <w:color w:val="000000"/>
        </w:rPr>
        <w:t xml:space="preserve">, </w:t>
      </w:r>
      <w:r w:rsidR="00351C69" w:rsidRPr="005D002A">
        <w:rPr>
          <w:rFonts w:ascii="Arial" w:eastAsia="Times New Roman" w:hAnsi="Arial" w:cs="Arial"/>
          <w:b/>
          <w:bCs/>
          <w:color w:val="000000"/>
        </w:rPr>
        <w:t>202</w:t>
      </w:r>
      <w:r w:rsidR="007543FC">
        <w:rPr>
          <w:rFonts w:ascii="Arial" w:eastAsia="Times New Roman" w:hAnsi="Arial" w:cs="Arial"/>
          <w:b/>
          <w:bCs/>
          <w:color w:val="000000"/>
        </w:rPr>
        <w:t>5</w:t>
      </w:r>
      <w:r w:rsidR="00351C69" w:rsidRPr="005D002A">
        <w:rPr>
          <w:rFonts w:ascii="Arial" w:eastAsia="Times New Roman" w:hAnsi="Arial" w:cs="Arial"/>
          <w:color w:val="000000"/>
        </w:rPr>
        <w:t>/</w:t>
      </w:r>
      <w:r w:rsidR="00351C69" w:rsidRPr="005D002A">
        <w:rPr>
          <w:rFonts w:ascii="Arial" w:eastAsia="Times New Roman" w:hAnsi="Arial" w:cs="Arial"/>
          <w:b/>
          <w:bCs/>
          <w:color w:val="000000"/>
        </w:rPr>
        <w:t xml:space="preserve"> </w:t>
      </w:r>
      <w:r w:rsidRPr="005D002A">
        <w:rPr>
          <w:rFonts w:ascii="Arial" w:eastAsia="Times New Roman" w:hAnsi="Arial" w:cs="Arial"/>
          <w:color w:val="000000"/>
        </w:rPr>
        <w:t xml:space="preserve">BK Technologies Corporation (NYSE </w:t>
      </w:r>
      <w:r w:rsidR="00FF23A3" w:rsidRPr="005D002A">
        <w:rPr>
          <w:rFonts w:ascii="Arial" w:eastAsia="Times New Roman" w:hAnsi="Arial" w:cs="Arial"/>
          <w:color w:val="000000"/>
        </w:rPr>
        <w:t>American:</w:t>
      </w:r>
      <w:r w:rsidR="00A11E25" w:rsidRPr="005D002A">
        <w:rPr>
          <w:rFonts w:ascii="Arial" w:eastAsia="Times New Roman" w:hAnsi="Arial" w:cs="Arial"/>
          <w:color w:val="000000"/>
        </w:rPr>
        <w:t xml:space="preserve"> </w:t>
      </w:r>
      <w:r w:rsidR="00FF23A3" w:rsidRPr="005D002A">
        <w:rPr>
          <w:rFonts w:ascii="Arial" w:eastAsia="Times New Roman" w:hAnsi="Arial" w:cs="Arial"/>
          <w:color w:val="000000"/>
        </w:rPr>
        <w:t>BKTI)</w:t>
      </w:r>
      <w:r w:rsidR="0024454F">
        <w:rPr>
          <w:rFonts w:ascii="Arial" w:eastAsia="Times New Roman" w:hAnsi="Arial" w:cs="Arial"/>
          <w:color w:val="000000"/>
        </w:rPr>
        <w:t xml:space="preserve"> </w:t>
      </w:r>
      <w:r w:rsidR="0024454F" w:rsidRPr="0024454F">
        <w:rPr>
          <w:rFonts w:ascii="Arial" w:eastAsia="Times New Roman" w:hAnsi="Arial" w:cs="Arial"/>
          <w:color w:val="000000"/>
        </w:rPr>
        <w:t>(the "Company" or "BK Technologies")</w:t>
      </w:r>
      <w:r w:rsidR="00FF23A3" w:rsidRPr="005D002A">
        <w:rPr>
          <w:rFonts w:ascii="Arial" w:eastAsia="Times New Roman" w:hAnsi="Arial" w:cs="Arial"/>
          <w:color w:val="000000"/>
        </w:rPr>
        <w:t xml:space="preserve"> </w:t>
      </w:r>
      <w:r w:rsidR="00B8282B" w:rsidRPr="00C86288">
        <w:rPr>
          <w:rFonts w:ascii="Arial" w:eastAsia="Times New Roman" w:hAnsi="Arial" w:cs="Arial"/>
        </w:rPr>
        <w:t xml:space="preserve">today announced that it has </w:t>
      </w:r>
      <w:r w:rsidR="007D2937">
        <w:rPr>
          <w:rFonts w:ascii="Arial" w:eastAsia="Times New Roman" w:hAnsi="Arial" w:cs="Arial"/>
        </w:rPr>
        <w:t>received a</w:t>
      </w:r>
      <w:r w:rsidR="001211CA">
        <w:rPr>
          <w:rFonts w:ascii="Arial" w:eastAsia="Times New Roman" w:hAnsi="Arial" w:cs="Arial"/>
        </w:rPr>
        <w:t xml:space="preserve"> purchase order from </w:t>
      </w:r>
      <w:r w:rsidR="003D0C74">
        <w:rPr>
          <w:rFonts w:ascii="Arial" w:eastAsia="Times New Roman" w:hAnsi="Arial" w:cs="Arial"/>
        </w:rPr>
        <w:t xml:space="preserve">a </w:t>
      </w:r>
      <w:r w:rsidR="004F1ABF">
        <w:rPr>
          <w:rFonts w:ascii="Arial" w:eastAsia="Times New Roman" w:hAnsi="Arial" w:cs="Arial"/>
        </w:rPr>
        <w:t>state forestry agency</w:t>
      </w:r>
      <w:r w:rsidR="001211CA">
        <w:rPr>
          <w:rFonts w:ascii="Arial" w:eastAsia="Times New Roman" w:hAnsi="Arial" w:cs="Arial"/>
        </w:rPr>
        <w:t xml:space="preserve"> for </w:t>
      </w:r>
      <w:proofErr w:type="spellStart"/>
      <w:r w:rsidR="001211CA">
        <w:rPr>
          <w:rFonts w:ascii="Arial" w:eastAsia="Times New Roman" w:hAnsi="Arial" w:cs="Arial"/>
        </w:rPr>
        <w:t>InteropONE</w:t>
      </w:r>
      <w:proofErr w:type="spellEnd"/>
      <w:r w:rsidR="001211CA">
        <w:rPr>
          <w:rFonts w:ascii="Arial" w:eastAsia="Times New Roman" w:hAnsi="Arial" w:cs="Arial"/>
        </w:rPr>
        <w:t xml:space="preserve">, </w:t>
      </w:r>
      <w:r w:rsidR="00F73522">
        <w:rPr>
          <w:rFonts w:ascii="Arial" w:eastAsia="Times New Roman" w:hAnsi="Arial" w:cs="Arial"/>
        </w:rPr>
        <w:t>the Company’s</w:t>
      </w:r>
      <w:r w:rsidR="001211CA">
        <w:rPr>
          <w:rFonts w:ascii="Arial" w:eastAsia="Times New Roman" w:hAnsi="Arial" w:cs="Arial"/>
        </w:rPr>
        <w:t xml:space="preserve"> </w:t>
      </w:r>
      <w:r w:rsidR="00805D96">
        <w:rPr>
          <w:rFonts w:ascii="Arial" w:eastAsia="Times New Roman" w:hAnsi="Arial" w:cs="Arial"/>
        </w:rPr>
        <w:t xml:space="preserve">Push </w:t>
      </w:r>
      <w:proofErr w:type="gramStart"/>
      <w:r w:rsidR="00805D96">
        <w:rPr>
          <w:rFonts w:ascii="Arial" w:eastAsia="Times New Roman" w:hAnsi="Arial" w:cs="Arial"/>
        </w:rPr>
        <w:t>To</w:t>
      </w:r>
      <w:proofErr w:type="gramEnd"/>
      <w:r w:rsidR="00805D96">
        <w:rPr>
          <w:rFonts w:ascii="Arial" w:eastAsia="Times New Roman" w:hAnsi="Arial" w:cs="Arial"/>
        </w:rPr>
        <w:t xml:space="preserve"> Talk over Broadband</w:t>
      </w:r>
      <w:r w:rsidR="001211CA">
        <w:rPr>
          <w:rFonts w:ascii="Arial" w:eastAsia="Times New Roman" w:hAnsi="Arial" w:cs="Arial"/>
        </w:rPr>
        <w:t xml:space="preserve"> solution that enables operational interoperability to </w:t>
      </w:r>
      <w:r w:rsidR="00377AD3">
        <w:rPr>
          <w:rFonts w:ascii="Arial" w:eastAsia="Times New Roman" w:hAnsi="Arial" w:cs="Arial"/>
        </w:rPr>
        <w:t>public safety personnel</w:t>
      </w:r>
      <w:r w:rsidR="001211CA">
        <w:rPr>
          <w:rFonts w:ascii="Arial" w:eastAsia="Times New Roman" w:hAnsi="Arial" w:cs="Arial"/>
        </w:rPr>
        <w:t xml:space="preserve"> through on demand creation of user groups</w:t>
      </w:r>
      <w:r w:rsidR="001D4EC2">
        <w:rPr>
          <w:rFonts w:ascii="Arial" w:eastAsia="Times New Roman" w:hAnsi="Arial" w:cs="Arial"/>
        </w:rPr>
        <w:t>.</w:t>
      </w:r>
    </w:p>
    <w:p w14:paraId="7BFFB580" w14:textId="77777777" w:rsidR="00903597" w:rsidRDefault="00903597" w:rsidP="00B8282B">
      <w:pPr>
        <w:spacing w:line="360" w:lineRule="auto"/>
        <w:jc w:val="both"/>
        <w:rPr>
          <w:rFonts w:ascii="Arial" w:eastAsia="Times New Roman" w:hAnsi="Arial" w:cs="Arial"/>
          <w:color w:val="000000"/>
        </w:rPr>
      </w:pPr>
    </w:p>
    <w:p w14:paraId="7F70385A" w14:textId="34D436DC" w:rsidR="00903597" w:rsidRDefault="00903597" w:rsidP="00B8282B">
      <w:pPr>
        <w:spacing w:line="360" w:lineRule="auto"/>
        <w:jc w:val="both"/>
        <w:rPr>
          <w:rFonts w:ascii="Arial" w:eastAsia="Times New Roman" w:hAnsi="Arial" w:cs="Arial"/>
          <w:color w:val="000000"/>
        </w:rPr>
      </w:pPr>
      <w:r>
        <w:rPr>
          <w:rFonts w:ascii="Arial" w:eastAsia="Times New Roman" w:hAnsi="Arial" w:cs="Arial"/>
          <w:color w:val="000000"/>
        </w:rPr>
        <w:t xml:space="preserve">The </w:t>
      </w:r>
      <w:r w:rsidR="004F1ABF">
        <w:rPr>
          <w:rFonts w:ascii="Arial" w:eastAsia="Times New Roman" w:hAnsi="Arial" w:cs="Arial"/>
          <w:color w:val="000000"/>
        </w:rPr>
        <w:t>customer</w:t>
      </w:r>
      <w:r>
        <w:rPr>
          <w:rFonts w:ascii="Arial" w:eastAsia="Times New Roman" w:hAnsi="Arial" w:cs="Arial"/>
          <w:color w:val="000000"/>
        </w:rPr>
        <w:t xml:space="preserve"> </w:t>
      </w:r>
      <w:r w:rsidR="005477CC">
        <w:rPr>
          <w:rFonts w:ascii="Arial" w:eastAsia="Times New Roman" w:hAnsi="Arial" w:cs="Arial"/>
          <w:color w:val="000000"/>
        </w:rPr>
        <w:t xml:space="preserve">trialed </w:t>
      </w:r>
      <w:proofErr w:type="spellStart"/>
      <w:r w:rsidR="00274F5B">
        <w:rPr>
          <w:rFonts w:ascii="Arial" w:eastAsia="Times New Roman" w:hAnsi="Arial" w:cs="Arial"/>
          <w:color w:val="000000"/>
        </w:rPr>
        <w:t>In</w:t>
      </w:r>
      <w:r w:rsidR="001A6E36">
        <w:rPr>
          <w:rFonts w:ascii="Arial" w:eastAsia="Times New Roman" w:hAnsi="Arial" w:cs="Arial"/>
          <w:color w:val="000000"/>
        </w:rPr>
        <w:t>t</w:t>
      </w:r>
      <w:r w:rsidR="00274F5B">
        <w:rPr>
          <w:rFonts w:ascii="Arial" w:eastAsia="Times New Roman" w:hAnsi="Arial" w:cs="Arial"/>
          <w:color w:val="000000"/>
        </w:rPr>
        <w:t>eropONE</w:t>
      </w:r>
      <w:proofErr w:type="spellEnd"/>
      <w:r w:rsidR="00274F5B">
        <w:rPr>
          <w:rFonts w:ascii="Arial" w:eastAsia="Times New Roman" w:hAnsi="Arial" w:cs="Arial"/>
          <w:color w:val="000000"/>
        </w:rPr>
        <w:t xml:space="preserve"> </w:t>
      </w:r>
      <w:r>
        <w:rPr>
          <w:rFonts w:ascii="Arial" w:eastAsia="Times New Roman" w:hAnsi="Arial" w:cs="Arial"/>
          <w:color w:val="000000"/>
        </w:rPr>
        <w:t xml:space="preserve">during Hurricane Helene relief efforts, </w:t>
      </w:r>
      <w:r w:rsidR="001D4EC2">
        <w:rPr>
          <w:rFonts w:ascii="Arial" w:eastAsia="Times New Roman" w:hAnsi="Arial" w:cs="Arial"/>
          <w:color w:val="000000"/>
        </w:rPr>
        <w:t>where they used Radio over IP (</w:t>
      </w:r>
      <w:proofErr w:type="spellStart"/>
      <w:r w:rsidR="001D4EC2">
        <w:rPr>
          <w:rFonts w:ascii="Arial" w:eastAsia="Times New Roman" w:hAnsi="Arial" w:cs="Arial"/>
          <w:color w:val="000000"/>
        </w:rPr>
        <w:t>RoIP</w:t>
      </w:r>
      <w:proofErr w:type="spellEnd"/>
      <w:r w:rsidR="001D4EC2">
        <w:rPr>
          <w:rFonts w:ascii="Arial" w:eastAsia="Times New Roman" w:hAnsi="Arial" w:cs="Arial"/>
          <w:color w:val="000000"/>
        </w:rPr>
        <w:t xml:space="preserve">) gateways to interconnect </w:t>
      </w:r>
      <w:proofErr w:type="spellStart"/>
      <w:r w:rsidR="003103D9">
        <w:rPr>
          <w:rFonts w:ascii="Arial" w:eastAsia="Times New Roman" w:hAnsi="Arial" w:cs="Arial"/>
          <w:color w:val="000000"/>
        </w:rPr>
        <w:t>InteropONE</w:t>
      </w:r>
      <w:proofErr w:type="spellEnd"/>
      <w:r w:rsidR="003103D9">
        <w:rPr>
          <w:rFonts w:ascii="Arial" w:eastAsia="Times New Roman" w:hAnsi="Arial" w:cs="Arial"/>
          <w:color w:val="000000"/>
        </w:rPr>
        <w:t xml:space="preserve"> users</w:t>
      </w:r>
      <w:r w:rsidR="001D4EC2">
        <w:rPr>
          <w:rFonts w:ascii="Arial" w:eastAsia="Times New Roman" w:hAnsi="Arial" w:cs="Arial"/>
          <w:color w:val="000000"/>
        </w:rPr>
        <w:t xml:space="preserve"> </w:t>
      </w:r>
      <w:r w:rsidR="004775C1">
        <w:rPr>
          <w:rFonts w:ascii="Arial" w:eastAsia="Times New Roman" w:hAnsi="Arial" w:cs="Arial"/>
          <w:color w:val="000000"/>
        </w:rPr>
        <w:t xml:space="preserve">with </w:t>
      </w:r>
      <w:r w:rsidR="009A5B57">
        <w:rPr>
          <w:rFonts w:ascii="Arial" w:eastAsia="Times New Roman" w:hAnsi="Arial" w:cs="Arial"/>
          <w:color w:val="000000"/>
        </w:rPr>
        <w:t xml:space="preserve">their </w:t>
      </w:r>
      <w:r w:rsidR="004775C1">
        <w:rPr>
          <w:rFonts w:ascii="Arial" w:eastAsia="Times New Roman" w:hAnsi="Arial" w:cs="Arial"/>
          <w:color w:val="000000"/>
        </w:rPr>
        <w:t xml:space="preserve">statewide </w:t>
      </w:r>
      <w:r w:rsidR="005744D9">
        <w:rPr>
          <w:rFonts w:ascii="Arial" w:eastAsia="Times New Roman" w:hAnsi="Arial" w:cs="Arial"/>
          <w:color w:val="000000"/>
        </w:rPr>
        <w:t>Land</w:t>
      </w:r>
      <w:r w:rsidR="003103D9">
        <w:rPr>
          <w:rFonts w:ascii="Arial" w:eastAsia="Times New Roman" w:hAnsi="Arial" w:cs="Arial"/>
          <w:color w:val="000000"/>
        </w:rPr>
        <w:t xml:space="preserve"> Mobile Radio (LMR)</w:t>
      </w:r>
      <w:r w:rsidR="004775C1">
        <w:rPr>
          <w:rFonts w:ascii="Arial" w:eastAsia="Times New Roman" w:hAnsi="Arial" w:cs="Arial"/>
          <w:color w:val="000000"/>
        </w:rPr>
        <w:t xml:space="preserve"> system. This enabled</w:t>
      </w:r>
      <w:r w:rsidR="001D4EC2">
        <w:rPr>
          <w:rFonts w:ascii="Arial" w:eastAsia="Times New Roman" w:hAnsi="Arial" w:cs="Arial"/>
          <w:color w:val="000000"/>
        </w:rPr>
        <w:t xml:space="preserve"> </w:t>
      </w:r>
      <w:r>
        <w:rPr>
          <w:rFonts w:ascii="Arial" w:eastAsia="Times New Roman" w:hAnsi="Arial" w:cs="Arial"/>
          <w:color w:val="000000"/>
        </w:rPr>
        <w:t xml:space="preserve">administrators </w:t>
      </w:r>
      <w:r w:rsidR="009A5B57">
        <w:rPr>
          <w:rFonts w:ascii="Arial" w:eastAsia="Times New Roman" w:hAnsi="Arial" w:cs="Arial"/>
          <w:color w:val="000000"/>
        </w:rPr>
        <w:t>throughout the state</w:t>
      </w:r>
      <w:r>
        <w:rPr>
          <w:rFonts w:ascii="Arial" w:eastAsia="Times New Roman" w:hAnsi="Arial" w:cs="Arial"/>
          <w:color w:val="000000"/>
        </w:rPr>
        <w:t xml:space="preserve"> </w:t>
      </w:r>
      <w:r w:rsidR="001D4EC2">
        <w:rPr>
          <w:rFonts w:ascii="Arial" w:eastAsia="Times New Roman" w:hAnsi="Arial" w:cs="Arial"/>
          <w:color w:val="000000"/>
        </w:rPr>
        <w:t>to establish communication</w:t>
      </w:r>
      <w:r w:rsidR="00B74754">
        <w:rPr>
          <w:rFonts w:ascii="Arial" w:eastAsia="Times New Roman" w:hAnsi="Arial" w:cs="Arial"/>
          <w:color w:val="000000"/>
        </w:rPr>
        <w:t>s</w:t>
      </w:r>
      <w:r w:rsidR="001D4EC2">
        <w:rPr>
          <w:rFonts w:ascii="Arial" w:eastAsia="Times New Roman" w:hAnsi="Arial" w:cs="Arial"/>
          <w:color w:val="000000"/>
        </w:rPr>
        <w:t xml:space="preserve"> via their smartphones</w:t>
      </w:r>
      <w:r w:rsidR="0073273F">
        <w:rPr>
          <w:rFonts w:ascii="Arial" w:eastAsia="Times New Roman" w:hAnsi="Arial" w:cs="Arial"/>
          <w:color w:val="000000"/>
        </w:rPr>
        <w:t>,</w:t>
      </w:r>
      <w:r w:rsidR="001D4EC2">
        <w:rPr>
          <w:rFonts w:ascii="Arial" w:eastAsia="Times New Roman" w:hAnsi="Arial" w:cs="Arial"/>
          <w:color w:val="000000"/>
        </w:rPr>
        <w:t xml:space="preserve"> </w:t>
      </w:r>
      <w:r w:rsidR="00274F5B">
        <w:rPr>
          <w:rFonts w:ascii="Arial" w:eastAsia="Times New Roman" w:hAnsi="Arial" w:cs="Arial"/>
          <w:color w:val="000000"/>
        </w:rPr>
        <w:t>with first responders</w:t>
      </w:r>
      <w:r w:rsidR="001A6E36">
        <w:rPr>
          <w:rFonts w:ascii="Arial" w:eastAsia="Times New Roman" w:hAnsi="Arial" w:cs="Arial"/>
          <w:color w:val="000000"/>
        </w:rPr>
        <w:t xml:space="preserve"> </w:t>
      </w:r>
      <w:r w:rsidR="0073273F">
        <w:rPr>
          <w:rFonts w:ascii="Arial" w:eastAsia="Times New Roman" w:hAnsi="Arial" w:cs="Arial"/>
          <w:color w:val="000000"/>
        </w:rPr>
        <w:t xml:space="preserve">using LMR </w:t>
      </w:r>
      <w:r w:rsidR="00274F5B">
        <w:rPr>
          <w:rFonts w:ascii="Arial" w:eastAsia="Times New Roman" w:hAnsi="Arial" w:cs="Arial"/>
          <w:color w:val="000000"/>
        </w:rPr>
        <w:t xml:space="preserve">radios in </w:t>
      </w:r>
      <w:r w:rsidR="0065514C">
        <w:rPr>
          <w:rFonts w:ascii="Arial" w:eastAsia="Times New Roman" w:hAnsi="Arial" w:cs="Arial"/>
          <w:color w:val="000000"/>
        </w:rPr>
        <w:t xml:space="preserve">the </w:t>
      </w:r>
      <w:r w:rsidR="0068735A">
        <w:rPr>
          <w:rFonts w:ascii="Arial" w:eastAsia="Times New Roman" w:hAnsi="Arial" w:cs="Arial"/>
          <w:color w:val="000000"/>
        </w:rPr>
        <w:t>hurricane</w:t>
      </w:r>
      <w:r w:rsidR="00E07081">
        <w:rPr>
          <w:rFonts w:ascii="Arial" w:eastAsia="Times New Roman" w:hAnsi="Arial" w:cs="Arial"/>
          <w:color w:val="000000"/>
        </w:rPr>
        <w:t>-</w:t>
      </w:r>
      <w:r w:rsidR="00274F5B">
        <w:rPr>
          <w:rFonts w:ascii="Arial" w:eastAsia="Times New Roman" w:hAnsi="Arial" w:cs="Arial"/>
          <w:color w:val="000000"/>
        </w:rPr>
        <w:t>impacted areas.</w:t>
      </w:r>
      <w:r w:rsidR="0056267D">
        <w:rPr>
          <w:rFonts w:ascii="Arial" w:eastAsia="Times New Roman" w:hAnsi="Arial" w:cs="Arial"/>
          <w:color w:val="000000"/>
        </w:rPr>
        <w:t xml:space="preserve"> </w:t>
      </w:r>
      <w:r w:rsidR="00274F5B">
        <w:rPr>
          <w:rFonts w:ascii="Arial" w:eastAsia="Times New Roman" w:hAnsi="Arial" w:cs="Arial"/>
          <w:color w:val="000000"/>
        </w:rPr>
        <w:t xml:space="preserve">Following this successful </w:t>
      </w:r>
      <w:r w:rsidR="00E07081">
        <w:rPr>
          <w:rFonts w:ascii="Arial" w:eastAsia="Times New Roman" w:hAnsi="Arial" w:cs="Arial"/>
          <w:color w:val="000000"/>
        </w:rPr>
        <w:t>trial</w:t>
      </w:r>
      <w:r w:rsidR="001D4EC2">
        <w:rPr>
          <w:rFonts w:ascii="Arial" w:eastAsia="Times New Roman" w:hAnsi="Arial" w:cs="Arial"/>
          <w:color w:val="000000"/>
        </w:rPr>
        <w:t xml:space="preserve">, the </w:t>
      </w:r>
      <w:r w:rsidR="0068735A">
        <w:rPr>
          <w:rFonts w:ascii="Arial" w:eastAsia="Times New Roman" w:hAnsi="Arial" w:cs="Arial"/>
          <w:color w:val="000000"/>
        </w:rPr>
        <w:t>customer</w:t>
      </w:r>
      <w:r w:rsidR="001D4EC2">
        <w:rPr>
          <w:rFonts w:ascii="Arial" w:eastAsia="Times New Roman" w:hAnsi="Arial" w:cs="Arial"/>
          <w:color w:val="000000"/>
        </w:rPr>
        <w:t xml:space="preserve"> </w:t>
      </w:r>
      <w:r w:rsidR="004775C1">
        <w:rPr>
          <w:rFonts w:ascii="Arial" w:eastAsia="Times New Roman" w:hAnsi="Arial" w:cs="Arial"/>
          <w:color w:val="000000"/>
        </w:rPr>
        <w:t xml:space="preserve">has purchased </w:t>
      </w:r>
      <w:proofErr w:type="spellStart"/>
      <w:r w:rsidR="004775C1">
        <w:rPr>
          <w:rFonts w:ascii="Arial" w:eastAsia="Times New Roman" w:hAnsi="Arial" w:cs="Arial"/>
          <w:color w:val="000000"/>
        </w:rPr>
        <w:t>InteropONE</w:t>
      </w:r>
      <w:proofErr w:type="spellEnd"/>
      <w:r w:rsidR="004775C1">
        <w:rPr>
          <w:rFonts w:ascii="Arial" w:eastAsia="Times New Roman" w:hAnsi="Arial" w:cs="Arial"/>
          <w:color w:val="000000"/>
        </w:rPr>
        <w:t xml:space="preserve"> for use in their operations and expects to bring the solution online </w:t>
      </w:r>
      <w:r w:rsidR="009C0F40">
        <w:rPr>
          <w:rFonts w:ascii="Arial" w:eastAsia="Times New Roman" w:hAnsi="Arial" w:cs="Arial"/>
          <w:color w:val="000000"/>
        </w:rPr>
        <w:t>soon</w:t>
      </w:r>
      <w:r w:rsidR="004775C1">
        <w:rPr>
          <w:rFonts w:ascii="Arial" w:eastAsia="Times New Roman" w:hAnsi="Arial" w:cs="Arial"/>
          <w:color w:val="000000"/>
        </w:rPr>
        <w:t>.</w:t>
      </w:r>
    </w:p>
    <w:p w14:paraId="06E563D7" w14:textId="45772C16" w:rsidR="00274F5B" w:rsidRDefault="00274F5B" w:rsidP="00B8282B">
      <w:pPr>
        <w:spacing w:line="360" w:lineRule="auto"/>
        <w:jc w:val="both"/>
        <w:rPr>
          <w:rFonts w:ascii="Arial" w:eastAsia="Times New Roman" w:hAnsi="Arial" w:cs="Arial"/>
          <w:color w:val="000000"/>
        </w:rPr>
      </w:pPr>
    </w:p>
    <w:p w14:paraId="2ADC28E3" w14:textId="2A8BAE5B" w:rsidR="00A541C0" w:rsidRPr="00A541C0" w:rsidRDefault="00A541C0" w:rsidP="00A541C0">
      <w:pPr>
        <w:spacing w:line="360" w:lineRule="auto"/>
        <w:jc w:val="both"/>
        <w:rPr>
          <w:rFonts w:ascii="Arial" w:eastAsia="Times New Roman" w:hAnsi="Arial" w:cs="Arial"/>
          <w:color w:val="000000"/>
        </w:rPr>
      </w:pPr>
      <w:r w:rsidRPr="00A541C0">
        <w:rPr>
          <w:rFonts w:ascii="Arial" w:eastAsia="Times New Roman" w:hAnsi="Arial" w:cs="Arial"/>
          <w:color w:val="000000"/>
        </w:rPr>
        <w:t xml:space="preserve">James Teel, General Manager of Solutions, stated, "Hurricane Helene underscored the need for fast and reliable communication in emergency situations. </w:t>
      </w:r>
      <w:proofErr w:type="spellStart"/>
      <w:r w:rsidRPr="00A541C0">
        <w:rPr>
          <w:rFonts w:ascii="Arial" w:eastAsia="Times New Roman" w:hAnsi="Arial" w:cs="Arial"/>
          <w:color w:val="000000"/>
        </w:rPr>
        <w:t>InteropONE's</w:t>
      </w:r>
      <w:proofErr w:type="spellEnd"/>
      <w:r w:rsidRPr="00A541C0">
        <w:rPr>
          <w:rFonts w:ascii="Arial" w:eastAsia="Times New Roman" w:hAnsi="Arial" w:cs="Arial"/>
          <w:color w:val="000000"/>
        </w:rPr>
        <w:t xml:space="preserve"> software-based solution provide</w:t>
      </w:r>
      <w:r w:rsidR="00275CAB">
        <w:rPr>
          <w:rFonts w:ascii="Arial" w:eastAsia="Times New Roman" w:hAnsi="Arial" w:cs="Arial"/>
          <w:color w:val="000000"/>
        </w:rPr>
        <w:t>d</w:t>
      </w:r>
      <w:r w:rsidRPr="00A541C0">
        <w:rPr>
          <w:rFonts w:ascii="Arial" w:eastAsia="Times New Roman" w:hAnsi="Arial" w:cs="Arial"/>
          <w:color w:val="000000"/>
        </w:rPr>
        <w:t xml:space="preserve"> an efficient and cost-effective means to bridge communication gaps between administrative staff and first responders, enhancing safety and operational effectiveness. We are excited </w:t>
      </w:r>
      <w:r>
        <w:rPr>
          <w:rFonts w:ascii="Arial" w:eastAsia="Times New Roman" w:hAnsi="Arial" w:cs="Arial"/>
          <w:color w:val="000000"/>
        </w:rPr>
        <w:t>that</w:t>
      </w:r>
      <w:r w:rsidRPr="00A541C0">
        <w:rPr>
          <w:rFonts w:ascii="Arial" w:eastAsia="Times New Roman" w:hAnsi="Arial" w:cs="Arial"/>
          <w:color w:val="000000"/>
        </w:rPr>
        <w:t xml:space="preserve"> this agency </w:t>
      </w:r>
      <w:r>
        <w:rPr>
          <w:rFonts w:ascii="Arial" w:eastAsia="Times New Roman" w:hAnsi="Arial" w:cs="Arial"/>
          <w:color w:val="000000"/>
        </w:rPr>
        <w:t xml:space="preserve">has chosen to </w:t>
      </w:r>
      <w:r w:rsidRPr="00A541C0">
        <w:rPr>
          <w:rFonts w:ascii="Arial" w:eastAsia="Times New Roman" w:hAnsi="Arial" w:cs="Arial"/>
          <w:color w:val="000000"/>
        </w:rPr>
        <w:t xml:space="preserve">integrate </w:t>
      </w:r>
      <w:proofErr w:type="spellStart"/>
      <w:r w:rsidRPr="00A541C0">
        <w:rPr>
          <w:rFonts w:ascii="Arial" w:eastAsia="Times New Roman" w:hAnsi="Arial" w:cs="Arial"/>
          <w:color w:val="000000"/>
        </w:rPr>
        <w:t>InteropONE</w:t>
      </w:r>
      <w:proofErr w:type="spellEnd"/>
      <w:r w:rsidRPr="00A541C0">
        <w:rPr>
          <w:rFonts w:ascii="Arial" w:eastAsia="Times New Roman" w:hAnsi="Arial" w:cs="Arial"/>
          <w:color w:val="000000"/>
        </w:rPr>
        <w:t xml:space="preserve"> into their ongoing public safety efforts and </w:t>
      </w:r>
      <w:r w:rsidR="00AD6095">
        <w:rPr>
          <w:rFonts w:ascii="Arial" w:eastAsia="Times New Roman" w:hAnsi="Arial" w:cs="Arial"/>
          <w:color w:val="000000"/>
        </w:rPr>
        <w:t xml:space="preserve">we </w:t>
      </w:r>
      <w:r w:rsidRPr="00A541C0">
        <w:rPr>
          <w:rFonts w:ascii="Arial" w:eastAsia="Times New Roman" w:hAnsi="Arial" w:cs="Arial"/>
          <w:color w:val="000000"/>
        </w:rPr>
        <w:t>are confident that this software solution will meet their evolving communication needs</w:t>
      </w:r>
      <w:r w:rsidR="00AD6095">
        <w:rPr>
          <w:rFonts w:ascii="Arial" w:eastAsia="Times New Roman" w:hAnsi="Arial" w:cs="Arial"/>
          <w:color w:val="000000"/>
        </w:rPr>
        <w:t>.”</w:t>
      </w:r>
    </w:p>
    <w:p w14:paraId="6C02BBCB" w14:textId="77777777" w:rsidR="00711546" w:rsidRDefault="00711546" w:rsidP="00B8282B">
      <w:pPr>
        <w:spacing w:line="360" w:lineRule="auto"/>
        <w:jc w:val="both"/>
        <w:rPr>
          <w:rFonts w:ascii="Arial" w:eastAsia="Times New Roman" w:hAnsi="Arial" w:cs="Arial"/>
          <w:color w:val="000000"/>
        </w:rPr>
      </w:pPr>
    </w:p>
    <w:p w14:paraId="08E63B57" w14:textId="77777777" w:rsidR="00E5734D" w:rsidRDefault="00E5734D" w:rsidP="00426EC7">
      <w:pPr>
        <w:spacing w:line="360" w:lineRule="auto"/>
        <w:jc w:val="both"/>
        <w:rPr>
          <w:rFonts w:ascii="Arial" w:eastAsia="Times New Roman" w:hAnsi="Arial" w:cs="Arial"/>
          <w:b/>
          <w:bCs/>
        </w:rPr>
      </w:pPr>
    </w:p>
    <w:p w14:paraId="2B4CD0A3" w14:textId="5D8BC4F6" w:rsidR="00635A59" w:rsidRPr="00426EC7" w:rsidRDefault="00635A59" w:rsidP="00426EC7">
      <w:pPr>
        <w:spacing w:line="360" w:lineRule="auto"/>
        <w:jc w:val="both"/>
        <w:rPr>
          <w:rFonts w:ascii="Arial" w:eastAsia="Times New Roman" w:hAnsi="Arial" w:cs="Arial"/>
          <w:bCs/>
          <w:color w:val="000000"/>
        </w:rPr>
      </w:pPr>
      <w:r w:rsidRPr="00635A59">
        <w:rPr>
          <w:rFonts w:ascii="Arial" w:eastAsia="Times New Roman" w:hAnsi="Arial" w:cs="Arial"/>
          <w:b/>
          <w:bCs/>
        </w:rPr>
        <w:t>About BK Technologies</w:t>
      </w:r>
    </w:p>
    <w:p w14:paraId="3CECC00D" w14:textId="0E596822" w:rsidR="00635A59" w:rsidRPr="00635A59" w:rsidRDefault="00635A59" w:rsidP="00635A59">
      <w:pPr>
        <w:spacing w:before="300" w:after="300" w:line="384" w:lineRule="atLeast"/>
        <w:rPr>
          <w:rFonts w:ascii="Arial" w:eastAsia="Times New Roman" w:hAnsi="Arial" w:cs="Arial"/>
          <w:b/>
          <w:bCs/>
          <w:color w:val="000000"/>
        </w:rPr>
      </w:pPr>
      <w:r w:rsidRPr="00635A59">
        <w:rPr>
          <w:rFonts w:ascii="Arial" w:eastAsia="Times New Roman" w:hAnsi="Arial" w:cs="Arial"/>
        </w:rPr>
        <w:t xml:space="preserve">BK Technologies Corporation, through its operating subsidiaries, </w:t>
      </w:r>
      <w:r w:rsidR="00492E4A">
        <w:rPr>
          <w:rFonts w:ascii="Arial" w:eastAsia="Times New Roman" w:hAnsi="Arial" w:cs="Arial"/>
        </w:rPr>
        <w:t xml:space="preserve">designs and </w:t>
      </w:r>
      <w:r w:rsidRPr="00635A59">
        <w:rPr>
          <w:rFonts w:ascii="Arial" w:eastAsia="Times New Roman" w:hAnsi="Arial" w:cs="Arial"/>
        </w:rPr>
        <w:t>manufactures high-specification</w:t>
      </w:r>
      <w:r w:rsidR="00492E4A">
        <w:rPr>
          <w:rFonts w:ascii="Arial" w:eastAsia="Times New Roman" w:hAnsi="Arial" w:cs="Arial"/>
        </w:rPr>
        <w:t xml:space="preserve"> </w:t>
      </w:r>
      <w:r w:rsidRPr="00635A59">
        <w:rPr>
          <w:rFonts w:ascii="Arial" w:eastAsia="Times New Roman" w:hAnsi="Arial" w:cs="Arial"/>
        </w:rPr>
        <w:t xml:space="preserve">communications equipment of unsurpassed reliability and value for use by public safety professionals and government agencies. BK Technologies’ SaaS business focuses on new, </w:t>
      </w:r>
      <w:r w:rsidRPr="00635A59">
        <w:rPr>
          <w:rFonts w:ascii="Arial" w:eastAsia="Times New Roman" w:hAnsi="Arial" w:cs="Arial"/>
        </w:rPr>
        <w:lastRenderedPageBreak/>
        <w:t>innovative public safety smartphone services that will make the first responders safer or more productive. BK Technologies is honored to serve these heroes when every moment counts.</w:t>
      </w:r>
      <w:r w:rsidR="00492E4A">
        <w:rPr>
          <w:rFonts w:ascii="Arial" w:eastAsia="Times New Roman" w:hAnsi="Arial" w:cs="Arial"/>
        </w:rPr>
        <w:t xml:space="preserve"> </w:t>
      </w:r>
      <w:r w:rsidRPr="00635A59">
        <w:rPr>
          <w:rFonts w:ascii="Arial" w:eastAsia="Times New Roman" w:hAnsi="Arial" w:cs="Arial"/>
        </w:rPr>
        <w:t>The Company’s common stock trades on the NYSE American market under the symbol “BKTI”.</w:t>
      </w:r>
      <w:r w:rsidR="00492E4A">
        <w:rPr>
          <w:rFonts w:ascii="Arial" w:eastAsia="Times New Roman" w:hAnsi="Arial" w:cs="Arial"/>
        </w:rPr>
        <w:t xml:space="preserve"> </w:t>
      </w:r>
      <w:r w:rsidRPr="00635A59">
        <w:rPr>
          <w:rFonts w:ascii="Arial" w:eastAsia="Times New Roman" w:hAnsi="Arial" w:cs="Arial"/>
        </w:rPr>
        <w:t xml:space="preserve">Maintaining its headquarters and primary manufacturing facility in West Melbourne, Florida, BK Technologies can be contacted through its web site </w:t>
      </w:r>
      <w:r w:rsidRPr="00635A59">
        <w:rPr>
          <w:rFonts w:ascii="Arial" w:eastAsia="Times New Roman" w:hAnsi="Arial" w:cs="Arial"/>
          <w:color w:val="000000"/>
        </w:rPr>
        <w:t>at </w:t>
      </w:r>
      <w:r w:rsidRPr="00635A59">
        <w:rPr>
          <w:rFonts w:ascii="Arial" w:eastAsia="Times New Roman" w:hAnsi="Arial" w:cs="Arial"/>
          <w:b/>
          <w:bCs/>
        </w:rPr>
        <w:t>www.bktechnologies.com</w:t>
      </w:r>
      <w:r w:rsidRPr="00635A59">
        <w:rPr>
          <w:rFonts w:ascii="Arial" w:eastAsia="Times New Roman" w:hAnsi="Arial" w:cs="Arial"/>
          <w:color w:val="000000"/>
        </w:rPr>
        <w:t> or directly at 1-800-821-2900.</w:t>
      </w:r>
    </w:p>
    <w:p w14:paraId="70B28D57" w14:textId="2CC8E649" w:rsidR="00BE3A00" w:rsidRDefault="00BE3A00" w:rsidP="00BE3A00">
      <w:pPr>
        <w:spacing w:before="300" w:after="300" w:line="384" w:lineRule="atLeast"/>
        <w:ind w:right="540"/>
        <w:jc w:val="both"/>
        <w:rPr>
          <w:rFonts w:ascii="Arial" w:eastAsia="Times New Roman" w:hAnsi="Arial" w:cs="Arial"/>
          <w:b/>
          <w:bCs/>
          <w:color w:val="000000"/>
        </w:rPr>
      </w:pPr>
      <w:r>
        <w:rPr>
          <w:rFonts w:ascii="Arial" w:eastAsia="Times New Roman" w:hAnsi="Arial" w:cs="Arial"/>
          <w:b/>
          <w:bCs/>
          <w:color w:val="000000"/>
        </w:rPr>
        <w:t>Forward-Looking Statements</w:t>
      </w:r>
    </w:p>
    <w:p w14:paraId="323759B5" w14:textId="66C6882F" w:rsidR="00DB27B6" w:rsidRDefault="00DB27B6" w:rsidP="00BE3A00">
      <w:pPr>
        <w:spacing w:before="300" w:after="300" w:line="384" w:lineRule="atLeast"/>
        <w:ind w:right="540"/>
        <w:jc w:val="both"/>
        <w:rPr>
          <w:rFonts w:ascii="Arial" w:eastAsia="Times New Roman" w:hAnsi="Arial" w:cs="Arial"/>
          <w:color w:val="000000"/>
        </w:rPr>
      </w:pPr>
      <w:r w:rsidRPr="00DB27B6">
        <w:rPr>
          <w:rFonts w:ascii="Arial" w:eastAsia="Times New Roman" w:hAnsi="Arial" w:cs="Arial"/>
          <w:color w:val="000000"/>
        </w:rPr>
        <w:t xml:space="preserve">Litigation Reform Act of 1995. These forward-looking statements concern the Company's operations, economic performance, and financial condition, including, but not limited to the Company's long-term strategic plan, and are based largely on the Company's beliefs and expectations. These statements involve known and unknown risks, uncertainties, and other factors that may cause the actual results, performance, or achievements of the Company, or industry results, to be materially different from any future results, performance, or achievements expressed or implied by such forward-looking statements. Such factors and risks include, among others, the following: changes or advances in technology; the success of our land mobile radio product line and SaaS business segment; disruption in the global supply chain creating delays, unavailability and adverse conditions; successful introduction of new products and technologies, including our ability to successfully develop and sell our new multiband product and other related products in the BKR Series product line and the Company's SaaS solutions; competition in the land mobile radio industry; general economic and business conditions, including higher inflation and its impacts, federal, state and local government budget deficits and spending limitations, any impact from a prolonged shutdown of the U.S. Government, the effects of natural disasters, changes in climate, severe weather events, geopolitical events, acts of war or terrorism, global health epidemics or pandemics and catastrophic events, as well as the broader impacts to financial markets and the global macroeconomic and geopolitical environments; the availability, terms and deployment of capital; reliance on contract manufacturers and suppliers; risks associated with fixed-price contracts; heavy reliance on sales to agencies of the U.S. Government and our ability to comply with the requirements of contracts, laws and regulations related to such sales; allocations by government agencies among multiple approved suppliers under existing agreements; our ability to comply with U.S. tax laws and utilize deferred tax assets; our ability to attract and retain executive officers, skilled workers and key personnel; our ability to manage our growth; our ability to identify potential candidates for, and to consummate, acquisition, disposition or investment transactions, and risks incumbent to being a noncontrolling interest stockholder in a corporation; impact of natural disasters, changes in climate, severe weather events, geopolitical events, acts of war or terrorism, global health epidemics or pandemics and catastrophic events </w:t>
      </w:r>
      <w:r w:rsidRPr="00DB27B6">
        <w:rPr>
          <w:rFonts w:ascii="Arial" w:eastAsia="Times New Roman" w:hAnsi="Arial" w:cs="Arial"/>
          <w:color w:val="000000"/>
        </w:rPr>
        <w:lastRenderedPageBreak/>
        <w:t>on the companies in which the Company holds investments; impact of our capital allocation strategy; risks related to maintaining our brand and reputation; impact of government regulation; impact of rising health care costs; our business with manufacturers located in other countries, including changes in the U.S. Government and foreign governments' trade and tariff policies; our inventory and debt levels; protection of our intellectual property rights; fluctuation in our operating results and stock price; any infringement claims; data security breaches, cyber-attacks and other factors impacting our technology systems; availability of adequate insurance coverage; maintenance of our NYSE American listing; risks related to being a holding company; and the effect on our stock price and ability to raise equity capital of future sales of shares of our common stock. Certain of these factors and risks, as well as other risks and uncertainties, are stated in more detail in the Company's Annual Report on Form 10-K for the fiscal year ended December 31, 2022, and in the Company's subsequent filings with the SEC. These forward-looking statements are made as of the date of this press release, and the Company assumes no obligation to update the forward-looking statements or to update the reasons why actual results could differ from those projected in the forward-looking statement.</w:t>
      </w:r>
    </w:p>
    <w:p w14:paraId="12A175F3" w14:textId="4001CCF7" w:rsidR="00D5717A" w:rsidRPr="00DB27B6" w:rsidRDefault="00D5717A" w:rsidP="00775A0A">
      <w:pPr>
        <w:rPr>
          <w:rFonts w:ascii="Arial" w:eastAsia="Times New Roman" w:hAnsi="Arial" w:cs="Arial"/>
          <w:b/>
          <w:bCs/>
          <w:color w:val="000000"/>
        </w:rPr>
      </w:pPr>
      <w:r w:rsidRPr="00DB27B6">
        <w:rPr>
          <w:rFonts w:ascii="Arial" w:eastAsia="Times New Roman" w:hAnsi="Arial" w:cs="Arial"/>
          <w:b/>
          <w:bCs/>
          <w:color w:val="000000"/>
        </w:rPr>
        <w:t>Company Contact:</w:t>
      </w:r>
    </w:p>
    <w:p w14:paraId="0A8CDF80" w14:textId="3D5F7893" w:rsidR="00D5717A" w:rsidRPr="00DB27B6" w:rsidRDefault="00D5717A" w:rsidP="00775A0A">
      <w:pPr>
        <w:rPr>
          <w:rFonts w:ascii="Arial" w:hAnsi="Arial" w:cs="Arial"/>
        </w:rPr>
      </w:pPr>
      <w:r w:rsidRPr="00DB27B6">
        <w:rPr>
          <w:rFonts w:ascii="Arial" w:eastAsia="Times New Roman" w:hAnsi="Arial" w:cs="Arial"/>
          <w:b/>
          <w:bCs/>
          <w:color w:val="000000"/>
        </w:rPr>
        <w:br/>
      </w:r>
      <w:r w:rsidRPr="00DB27B6">
        <w:rPr>
          <w:rFonts w:ascii="Arial" w:eastAsia="Times New Roman" w:hAnsi="Arial" w:cs="Arial"/>
          <w:color w:val="000000"/>
        </w:rPr>
        <w:t>IMS Investor Relations</w:t>
      </w:r>
      <w:r w:rsidRPr="00DB27B6">
        <w:rPr>
          <w:rFonts w:ascii="Arial" w:eastAsia="Times New Roman" w:hAnsi="Arial" w:cs="Arial"/>
          <w:color w:val="000000"/>
        </w:rPr>
        <w:br/>
        <w:t>John Nesbett/Jennifer Belodeau</w:t>
      </w:r>
      <w:r w:rsidRPr="00DB27B6">
        <w:rPr>
          <w:rFonts w:ascii="Arial" w:eastAsia="Times New Roman" w:hAnsi="Arial" w:cs="Arial"/>
          <w:color w:val="000000"/>
        </w:rPr>
        <w:br/>
      </w:r>
      <w:hyperlink r:id="rId7" w:history="1">
        <w:r w:rsidRPr="00DB27B6">
          <w:rPr>
            <w:rStyle w:val="Hyperlink"/>
            <w:rFonts w:ascii="Arial" w:hAnsi="Arial" w:cs="Arial"/>
          </w:rPr>
          <w:t>bktechnologies@imsinvestorrelations.com</w:t>
        </w:r>
      </w:hyperlink>
      <w:r w:rsidRPr="00DB27B6">
        <w:rPr>
          <w:rFonts w:ascii="Arial" w:hAnsi="Arial" w:cs="Arial"/>
        </w:rPr>
        <w:t xml:space="preserve"> </w:t>
      </w:r>
    </w:p>
    <w:p w14:paraId="5966E952" w14:textId="77777777" w:rsidR="00D5717A" w:rsidRPr="00DB27B6" w:rsidRDefault="00D5717A" w:rsidP="00775A0A">
      <w:pPr>
        <w:rPr>
          <w:rFonts w:ascii="Arial" w:eastAsia="Times New Roman" w:hAnsi="Arial" w:cs="Arial"/>
          <w:color w:val="000000"/>
        </w:rPr>
      </w:pPr>
      <w:r w:rsidRPr="00DB27B6">
        <w:rPr>
          <w:rFonts w:ascii="Arial" w:hAnsi="Arial" w:cs="Arial"/>
        </w:rPr>
        <w:t>(203) 972-9200</w:t>
      </w:r>
    </w:p>
    <w:p w14:paraId="6B7BE895" w14:textId="58BEA4D3" w:rsidR="00486170" w:rsidRPr="00492362" w:rsidRDefault="00486170" w:rsidP="00775A0A">
      <w:pPr>
        <w:rPr>
          <w:rFonts w:ascii="Times New Roman" w:hAnsi="Times New Roman" w:cs="Times New Roman"/>
        </w:rPr>
      </w:pPr>
    </w:p>
    <w:sectPr w:rsidR="00486170" w:rsidRPr="00492362" w:rsidSect="00C53C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E52CC"/>
    <w:multiLevelType w:val="hybridMultilevel"/>
    <w:tmpl w:val="D3E44D84"/>
    <w:lvl w:ilvl="0" w:tplc="B0F0717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46938"/>
    <w:multiLevelType w:val="hybridMultilevel"/>
    <w:tmpl w:val="123E1F46"/>
    <w:lvl w:ilvl="0" w:tplc="0336A986">
      <w:numFmt w:val="bullet"/>
      <w:lvlText w:val="-"/>
      <w:lvlJc w:val="left"/>
      <w:pPr>
        <w:ind w:left="720" w:hanging="360"/>
      </w:pPr>
      <w:rPr>
        <w:rFonts w:ascii="Arial" w:eastAsia="Times New Roman" w:hAnsi="Arial" w:cs="Arial" w:hint="default"/>
        <w:b/>
        <w:bCs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733523"/>
    <w:multiLevelType w:val="hybridMultilevel"/>
    <w:tmpl w:val="CFB87672"/>
    <w:lvl w:ilvl="0" w:tplc="CBB0B268">
      <w:numFmt w:val="bullet"/>
      <w:lvlText w:val="-"/>
      <w:lvlJc w:val="left"/>
      <w:pPr>
        <w:ind w:left="1080" w:hanging="360"/>
      </w:pPr>
      <w:rPr>
        <w:rFonts w:ascii="Arial" w:eastAsia="Times New Roman" w:hAnsi="Arial" w:cs="Arial"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12C0F"/>
    <w:multiLevelType w:val="hybridMultilevel"/>
    <w:tmpl w:val="E284687E"/>
    <w:lvl w:ilvl="0" w:tplc="8370D4E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191803"/>
    <w:multiLevelType w:val="hybridMultilevel"/>
    <w:tmpl w:val="FAC4E64A"/>
    <w:lvl w:ilvl="0" w:tplc="6E8A2C8A">
      <w:start w:val="5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616E66"/>
    <w:multiLevelType w:val="hybridMultilevel"/>
    <w:tmpl w:val="20442DEC"/>
    <w:lvl w:ilvl="0" w:tplc="0A28EB52">
      <w:numFmt w:val="bullet"/>
      <w:lvlText w:val="–"/>
      <w:lvlJc w:val="left"/>
      <w:pPr>
        <w:ind w:left="1080" w:hanging="360"/>
      </w:pPr>
      <w:rPr>
        <w:rFonts w:ascii="Arial" w:eastAsia="Times New Roman" w:hAnsi="Arial" w:cs="Arial" w:hint="default"/>
        <w:b/>
        <w:bCs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19773D"/>
    <w:multiLevelType w:val="hybridMultilevel"/>
    <w:tmpl w:val="63CE3E0C"/>
    <w:lvl w:ilvl="0" w:tplc="AC90A796">
      <w:start w:val="1"/>
      <w:numFmt w:val="bullet"/>
      <w:lvlText w:val="§"/>
      <w:lvlJc w:val="left"/>
      <w:pPr>
        <w:tabs>
          <w:tab w:val="num" w:pos="720"/>
        </w:tabs>
        <w:ind w:left="720" w:hanging="360"/>
      </w:pPr>
      <w:rPr>
        <w:rFonts w:ascii="Wingdings" w:hAnsi="Wingdings" w:hint="default"/>
      </w:rPr>
    </w:lvl>
    <w:lvl w:ilvl="1" w:tplc="B9C2E270">
      <w:start w:val="1"/>
      <w:numFmt w:val="bullet"/>
      <w:lvlText w:val="§"/>
      <w:lvlJc w:val="left"/>
      <w:pPr>
        <w:tabs>
          <w:tab w:val="num" w:pos="1440"/>
        </w:tabs>
        <w:ind w:left="1440" w:hanging="360"/>
      </w:pPr>
      <w:rPr>
        <w:rFonts w:ascii="Wingdings" w:hAnsi="Wingdings" w:hint="default"/>
      </w:rPr>
    </w:lvl>
    <w:lvl w:ilvl="2" w:tplc="7C50A0EE" w:tentative="1">
      <w:start w:val="1"/>
      <w:numFmt w:val="bullet"/>
      <w:lvlText w:val="§"/>
      <w:lvlJc w:val="left"/>
      <w:pPr>
        <w:tabs>
          <w:tab w:val="num" w:pos="2160"/>
        </w:tabs>
        <w:ind w:left="2160" w:hanging="360"/>
      </w:pPr>
      <w:rPr>
        <w:rFonts w:ascii="Wingdings" w:hAnsi="Wingdings" w:hint="default"/>
      </w:rPr>
    </w:lvl>
    <w:lvl w:ilvl="3" w:tplc="53C88680" w:tentative="1">
      <w:start w:val="1"/>
      <w:numFmt w:val="bullet"/>
      <w:lvlText w:val="§"/>
      <w:lvlJc w:val="left"/>
      <w:pPr>
        <w:tabs>
          <w:tab w:val="num" w:pos="2880"/>
        </w:tabs>
        <w:ind w:left="2880" w:hanging="360"/>
      </w:pPr>
      <w:rPr>
        <w:rFonts w:ascii="Wingdings" w:hAnsi="Wingdings" w:hint="default"/>
      </w:rPr>
    </w:lvl>
    <w:lvl w:ilvl="4" w:tplc="52FCE49C" w:tentative="1">
      <w:start w:val="1"/>
      <w:numFmt w:val="bullet"/>
      <w:lvlText w:val="§"/>
      <w:lvlJc w:val="left"/>
      <w:pPr>
        <w:tabs>
          <w:tab w:val="num" w:pos="3600"/>
        </w:tabs>
        <w:ind w:left="3600" w:hanging="360"/>
      </w:pPr>
      <w:rPr>
        <w:rFonts w:ascii="Wingdings" w:hAnsi="Wingdings" w:hint="default"/>
      </w:rPr>
    </w:lvl>
    <w:lvl w:ilvl="5" w:tplc="CFF43BE8" w:tentative="1">
      <w:start w:val="1"/>
      <w:numFmt w:val="bullet"/>
      <w:lvlText w:val="§"/>
      <w:lvlJc w:val="left"/>
      <w:pPr>
        <w:tabs>
          <w:tab w:val="num" w:pos="4320"/>
        </w:tabs>
        <w:ind w:left="4320" w:hanging="360"/>
      </w:pPr>
      <w:rPr>
        <w:rFonts w:ascii="Wingdings" w:hAnsi="Wingdings" w:hint="default"/>
      </w:rPr>
    </w:lvl>
    <w:lvl w:ilvl="6" w:tplc="AD3ED6D0" w:tentative="1">
      <w:start w:val="1"/>
      <w:numFmt w:val="bullet"/>
      <w:lvlText w:val="§"/>
      <w:lvlJc w:val="left"/>
      <w:pPr>
        <w:tabs>
          <w:tab w:val="num" w:pos="5040"/>
        </w:tabs>
        <w:ind w:left="5040" w:hanging="360"/>
      </w:pPr>
      <w:rPr>
        <w:rFonts w:ascii="Wingdings" w:hAnsi="Wingdings" w:hint="default"/>
      </w:rPr>
    </w:lvl>
    <w:lvl w:ilvl="7" w:tplc="8D16E576" w:tentative="1">
      <w:start w:val="1"/>
      <w:numFmt w:val="bullet"/>
      <w:lvlText w:val="§"/>
      <w:lvlJc w:val="left"/>
      <w:pPr>
        <w:tabs>
          <w:tab w:val="num" w:pos="5760"/>
        </w:tabs>
        <w:ind w:left="5760" w:hanging="360"/>
      </w:pPr>
      <w:rPr>
        <w:rFonts w:ascii="Wingdings" w:hAnsi="Wingdings" w:hint="default"/>
      </w:rPr>
    </w:lvl>
    <w:lvl w:ilvl="8" w:tplc="9BC8CCC6" w:tentative="1">
      <w:start w:val="1"/>
      <w:numFmt w:val="bullet"/>
      <w:lvlText w:val="§"/>
      <w:lvlJc w:val="left"/>
      <w:pPr>
        <w:tabs>
          <w:tab w:val="num" w:pos="6480"/>
        </w:tabs>
        <w:ind w:left="6480" w:hanging="360"/>
      </w:pPr>
      <w:rPr>
        <w:rFonts w:ascii="Wingdings" w:hAnsi="Wingdings" w:hint="default"/>
      </w:rPr>
    </w:lvl>
  </w:abstractNum>
  <w:num w:numId="1" w16cid:durableId="1548638520">
    <w:abstractNumId w:val="6"/>
  </w:num>
  <w:num w:numId="2" w16cid:durableId="105973077">
    <w:abstractNumId w:val="4"/>
  </w:num>
  <w:num w:numId="3" w16cid:durableId="2047682961">
    <w:abstractNumId w:val="3"/>
  </w:num>
  <w:num w:numId="4" w16cid:durableId="685447755">
    <w:abstractNumId w:val="2"/>
  </w:num>
  <w:num w:numId="5" w16cid:durableId="1171946824">
    <w:abstractNumId w:val="1"/>
  </w:num>
  <w:num w:numId="6" w16cid:durableId="791557054">
    <w:abstractNumId w:val="5"/>
  </w:num>
  <w:num w:numId="7" w16cid:durableId="344212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86"/>
    <w:rsid w:val="0000069F"/>
    <w:rsid w:val="00002331"/>
    <w:rsid w:val="000071DE"/>
    <w:rsid w:val="00013C1B"/>
    <w:rsid w:val="00021867"/>
    <w:rsid w:val="00026BEB"/>
    <w:rsid w:val="00030378"/>
    <w:rsid w:val="00031909"/>
    <w:rsid w:val="000323E4"/>
    <w:rsid w:val="00033ED3"/>
    <w:rsid w:val="000347D3"/>
    <w:rsid w:val="00036233"/>
    <w:rsid w:val="0004227B"/>
    <w:rsid w:val="00042C43"/>
    <w:rsid w:val="00047539"/>
    <w:rsid w:val="00054B2D"/>
    <w:rsid w:val="0006297E"/>
    <w:rsid w:val="00063BDD"/>
    <w:rsid w:val="00065EEE"/>
    <w:rsid w:val="000672AD"/>
    <w:rsid w:val="00070A11"/>
    <w:rsid w:val="000771EF"/>
    <w:rsid w:val="0008395E"/>
    <w:rsid w:val="00083CF8"/>
    <w:rsid w:val="0008557E"/>
    <w:rsid w:val="00085DDC"/>
    <w:rsid w:val="00094505"/>
    <w:rsid w:val="0009708B"/>
    <w:rsid w:val="000A4059"/>
    <w:rsid w:val="000A5DD4"/>
    <w:rsid w:val="000A70D4"/>
    <w:rsid w:val="000A7D77"/>
    <w:rsid w:val="000B5C46"/>
    <w:rsid w:val="000D1E8B"/>
    <w:rsid w:val="000D66B7"/>
    <w:rsid w:val="000D6870"/>
    <w:rsid w:val="000E0919"/>
    <w:rsid w:val="000E1D1E"/>
    <w:rsid w:val="000E7DE8"/>
    <w:rsid w:val="000F44E7"/>
    <w:rsid w:val="000F670F"/>
    <w:rsid w:val="001006D1"/>
    <w:rsid w:val="00114354"/>
    <w:rsid w:val="001211CA"/>
    <w:rsid w:val="00124A76"/>
    <w:rsid w:val="00130466"/>
    <w:rsid w:val="001307B8"/>
    <w:rsid w:val="00140CA5"/>
    <w:rsid w:val="001438C6"/>
    <w:rsid w:val="001452F1"/>
    <w:rsid w:val="00146538"/>
    <w:rsid w:val="00150B70"/>
    <w:rsid w:val="0015166F"/>
    <w:rsid w:val="00184530"/>
    <w:rsid w:val="00185CE6"/>
    <w:rsid w:val="001877C5"/>
    <w:rsid w:val="00192E83"/>
    <w:rsid w:val="00197635"/>
    <w:rsid w:val="001A01FC"/>
    <w:rsid w:val="001A2D17"/>
    <w:rsid w:val="001A6747"/>
    <w:rsid w:val="001A6E36"/>
    <w:rsid w:val="001A7869"/>
    <w:rsid w:val="001B39CA"/>
    <w:rsid w:val="001B60BF"/>
    <w:rsid w:val="001C5EE8"/>
    <w:rsid w:val="001D0401"/>
    <w:rsid w:val="001D06FD"/>
    <w:rsid w:val="001D40D7"/>
    <w:rsid w:val="001D4EC2"/>
    <w:rsid w:val="001D5FBB"/>
    <w:rsid w:val="001D6353"/>
    <w:rsid w:val="001D7CAC"/>
    <w:rsid w:val="001E0992"/>
    <w:rsid w:val="001E0EA3"/>
    <w:rsid w:val="001E42D0"/>
    <w:rsid w:val="001F4902"/>
    <w:rsid w:val="00201DCB"/>
    <w:rsid w:val="00203A1B"/>
    <w:rsid w:val="0021561D"/>
    <w:rsid w:val="00225D05"/>
    <w:rsid w:val="00230251"/>
    <w:rsid w:val="00234AF4"/>
    <w:rsid w:val="002354F1"/>
    <w:rsid w:val="00237E82"/>
    <w:rsid w:val="00243A07"/>
    <w:rsid w:val="0024454F"/>
    <w:rsid w:val="00251EA2"/>
    <w:rsid w:val="00254016"/>
    <w:rsid w:val="00256619"/>
    <w:rsid w:val="00263C36"/>
    <w:rsid w:val="002640E0"/>
    <w:rsid w:val="002645B0"/>
    <w:rsid w:val="00272188"/>
    <w:rsid w:val="0027472D"/>
    <w:rsid w:val="00274F5B"/>
    <w:rsid w:val="00275CAB"/>
    <w:rsid w:val="002762C8"/>
    <w:rsid w:val="002845B3"/>
    <w:rsid w:val="00292E83"/>
    <w:rsid w:val="00294827"/>
    <w:rsid w:val="002A0DFE"/>
    <w:rsid w:val="002A31AE"/>
    <w:rsid w:val="002B45FE"/>
    <w:rsid w:val="002C150D"/>
    <w:rsid w:val="002C28F3"/>
    <w:rsid w:val="002C4470"/>
    <w:rsid w:val="002D0B55"/>
    <w:rsid w:val="002D76A8"/>
    <w:rsid w:val="002E0252"/>
    <w:rsid w:val="002F1AAE"/>
    <w:rsid w:val="002F6D36"/>
    <w:rsid w:val="00301A5A"/>
    <w:rsid w:val="00303195"/>
    <w:rsid w:val="003103D9"/>
    <w:rsid w:val="003145E4"/>
    <w:rsid w:val="0031460C"/>
    <w:rsid w:val="00314757"/>
    <w:rsid w:val="0031552C"/>
    <w:rsid w:val="003211B8"/>
    <w:rsid w:val="0032256B"/>
    <w:rsid w:val="00324BAC"/>
    <w:rsid w:val="003432FF"/>
    <w:rsid w:val="00345E49"/>
    <w:rsid w:val="00351C69"/>
    <w:rsid w:val="00353F4A"/>
    <w:rsid w:val="003545FA"/>
    <w:rsid w:val="00370398"/>
    <w:rsid w:val="003738A4"/>
    <w:rsid w:val="00377AD3"/>
    <w:rsid w:val="00381AF0"/>
    <w:rsid w:val="0038546E"/>
    <w:rsid w:val="0038757E"/>
    <w:rsid w:val="00387DDE"/>
    <w:rsid w:val="00390897"/>
    <w:rsid w:val="003929CF"/>
    <w:rsid w:val="003951AB"/>
    <w:rsid w:val="00397863"/>
    <w:rsid w:val="003A08F1"/>
    <w:rsid w:val="003A41D6"/>
    <w:rsid w:val="003C30B3"/>
    <w:rsid w:val="003C724C"/>
    <w:rsid w:val="003C7712"/>
    <w:rsid w:val="003D0C74"/>
    <w:rsid w:val="003D41D3"/>
    <w:rsid w:val="003E40C0"/>
    <w:rsid w:val="003F0D19"/>
    <w:rsid w:val="004007D8"/>
    <w:rsid w:val="00400845"/>
    <w:rsid w:val="004133CC"/>
    <w:rsid w:val="004150A1"/>
    <w:rsid w:val="00425A6B"/>
    <w:rsid w:val="00426EC7"/>
    <w:rsid w:val="00431AF3"/>
    <w:rsid w:val="00435FC2"/>
    <w:rsid w:val="004414EB"/>
    <w:rsid w:val="004429F5"/>
    <w:rsid w:val="00445F89"/>
    <w:rsid w:val="00447B34"/>
    <w:rsid w:val="004501E4"/>
    <w:rsid w:val="00450BC3"/>
    <w:rsid w:val="00450EDE"/>
    <w:rsid w:val="00452833"/>
    <w:rsid w:val="00461EDC"/>
    <w:rsid w:val="00466560"/>
    <w:rsid w:val="004775C1"/>
    <w:rsid w:val="004803DF"/>
    <w:rsid w:val="004807BD"/>
    <w:rsid w:val="004825F9"/>
    <w:rsid w:val="00486170"/>
    <w:rsid w:val="0048712D"/>
    <w:rsid w:val="0048764A"/>
    <w:rsid w:val="004917D4"/>
    <w:rsid w:val="00492362"/>
    <w:rsid w:val="00492CF3"/>
    <w:rsid w:val="00492E4A"/>
    <w:rsid w:val="004B0375"/>
    <w:rsid w:val="004B48D9"/>
    <w:rsid w:val="004C241A"/>
    <w:rsid w:val="004C24EF"/>
    <w:rsid w:val="004C55D1"/>
    <w:rsid w:val="004D3E09"/>
    <w:rsid w:val="004D4AA1"/>
    <w:rsid w:val="004E772F"/>
    <w:rsid w:val="004F1ABF"/>
    <w:rsid w:val="004F4056"/>
    <w:rsid w:val="004F4516"/>
    <w:rsid w:val="0051064C"/>
    <w:rsid w:val="00513673"/>
    <w:rsid w:val="0051489F"/>
    <w:rsid w:val="00515A1C"/>
    <w:rsid w:val="00515F8B"/>
    <w:rsid w:val="00527020"/>
    <w:rsid w:val="00532E07"/>
    <w:rsid w:val="00534BD6"/>
    <w:rsid w:val="005448EE"/>
    <w:rsid w:val="00544F92"/>
    <w:rsid w:val="005477CC"/>
    <w:rsid w:val="00551914"/>
    <w:rsid w:val="0055244B"/>
    <w:rsid w:val="0056267D"/>
    <w:rsid w:val="005630E9"/>
    <w:rsid w:val="005744D9"/>
    <w:rsid w:val="00575904"/>
    <w:rsid w:val="00577288"/>
    <w:rsid w:val="00580B0F"/>
    <w:rsid w:val="005821F3"/>
    <w:rsid w:val="005D002A"/>
    <w:rsid w:val="005D790C"/>
    <w:rsid w:val="005E2CBB"/>
    <w:rsid w:val="005E3093"/>
    <w:rsid w:val="005F6B1D"/>
    <w:rsid w:val="005F758F"/>
    <w:rsid w:val="00605D4C"/>
    <w:rsid w:val="0060676D"/>
    <w:rsid w:val="00607A90"/>
    <w:rsid w:val="006145D6"/>
    <w:rsid w:val="00615088"/>
    <w:rsid w:val="00635A59"/>
    <w:rsid w:val="0065147D"/>
    <w:rsid w:val="00651D77"/>
    <w:rsid w:val="006528FA"/>
    <w:rsid w:val="00653C7D"/>
    <w:rsid w:val="0065514C"/>
    <w:rsid w:val="006644B2"/>
    <w:rsid w:val="00672A48"/>
    <w:rsid w:val="00675EF1"/>
    <w:rsid w:val="0068735A"/>
    <w:rsid w:val="006A42C9"/>
    <w:rsid w:val="006A7873"/>
    <w:rsid w:val="006C1A6F"/>
    <w:rsid w:val="006C3674"/>
    <w:rsid w:val="006C4E6D"/>
    <w:rsid w:val="006D02CB"/>
    <w:rsid w:val="006D7BA7"/>
    <w:rsid w:val="006E511D"/>
    <w:rsid w:val="006E6D54"/>
    <w:rsid w:val="006F3FCD"/>
    <w:rsid w:val="006F6DF5"/>
    <w:rsid w:val="00704BE7"/>
    <w:rsid w:val="00710F86"/>
    <w:rsid w:val="00711546"/>
    <w:rsid w:val="00722391"/>
    <w:rsid w:val="00730626"/>
    <w:rsid w:val="007306CE"/>
    <w:rsid w:val="00730904"/>
    <w:rsid w:val="00730A9B"/>
    <w:rsid w:val="007322F4"/>
    <w:rsid w:val="0073273F"/>
    <w:rsid w:val="0074186F"/>
    <w:rsid w:val="00744C12"/>
    <w:rsid w:val="007503D7"/>
    <w:rsid w:val="007543FC"/>
    <w:rsid w:val="00754F9D"/>
    <w:rsid w:val="00760D22"/>
    <w:rsid w:val="007616C4"/>
    <w:rsid w:val="00761F9D"/>
    <w:rsid w:val="0076307C"/>
    <w:rsid w:val="0076762A"/>
    <w:rsid w:val="00775A0A"/>
    <w:rsid w:val="00783F2B"/>
    <w:rsid w:val="00790A62"/>
    <w:rsid w:val="007A0CDB"/>
    <w:rsid w:val="007A3FC8"/>
    <w:rsid w:val="007B05AA"/>
    <w:rsid w:val="007B331D"/>
    <w:rsid w:val="007B3F4F"/>
    <w:rsid w:val="007B5AC5"/>
    <w:rsid w:val="007B7345"/>
    <w:rsid w:val="007C7896"/>
    <w:rsid w:val="007D2937"/>
    <w:rsid w:val="007D3C5B"/>
    <w:rsid w:val="007D44B8"/>
    <w:rsid w:val="007E1088"/>
    <w:rsid w:val="007F0E67"/>
    <w:rsid w:val="007F719A"/>
    <w:rsid w:val="00802387"/>
    <w:rsid w:val="00805D96"/>
    <w:rsid w:val="008168F3"/>
    <w:rsid w:val="00832124"/>
    <w:rsid w:val="00833664"/>
    <w:rsid w:val="008408AE"/>
    <w:rsid w:val="00844236"/>
    <w:rsid w:val="00851695"/>
    <w:rsid w:val="0085527E"/>
    <w:rsid w:val="0089473C"/>
    <w:rsid w:val="008958B7"/>
    <w:rsid w:val="0089719F"/>
    <w:rsid w:val="008A02EC"/>
    <w:rsid w:val="008A412C"/>
    <w:rsid w:val="008B246F"/>
    <w:rsid w:val="008B779D"/>
    <w:rsid w:val="008D2A18"/>
    <w:rsid w:val="008D4243"/>
    <w:rsid w:val="008E247E"/>
    <w:rsid w:val="008E3BD9"/>
    <w:rsid w:val="008E5D05"/>
    <w:rsid w:val="008F3080"/>
    <w:rsid w:val="00903597"/>
    <w:rsid w:val="009054F2"/>
    <w:rsid w:val="009062FC"/>
    <w:rsid w:val="0090683A"/>
    <w:rsid w:val="00907503"/>
    <w:rsid w:val="0091087E"/>
    <w:rsid w:val="009175C2"/>
    <w:rsid w:val="00924317"/>
    <w:rsid w:val="0093368B"/>
    <w:rsid w:val="00935BD9"/>
    <w:rsid w:val="0094573B"/>
    <w:rsid w:val="00947B72"/>
    <w:rsid w:val="00951C28"/>
    <w:rsid w:val="0096295B"/>
    <w:rsid w:val="00962DB2"/>
    <w:rsid w:val="00970F1B"/>
    <w:rsid w:val="00971C3B"/>
    <w:rsid w:val="00973595"/>
    <w:rsid w:val="00983230"/>
    <w:rsid w:val="0099244A"/>
    <w:rsid w:val="009A5B57"/>
    <w:rsid w:val="009C0F40"/>
    <w:rsid w:val="009D1691"/>
    <w:rsid w:val="009D507F"/>
    <w:rsid w:val="009D7240"/>
    <w:rsid w:val="00A017E4"/>
    <w:rsid w:val="00A1063D"/>
    <w:rsid w:val="00A11E25"/>
    <w:rsid w:val="00A1383D"/>
    <w:rsid w:val="00A15FBB"/>
    <w:rsid w:val="00A1627A"/>
    <w:rsid w:val="00A16511"/>
    <w:rsid w:val="00A17CE0"/>
    <w:rsid w:val="00A202C1"/>
    <w:rsid w:val="00A24045"/>
    <w:rsid w:val="00A26530"/>
    <w:rsid w:val="00A26DD3"/>
    <w:rsid w:val="00A308F1"/>
    <w:rsid w:val="00A34837"/>
    <w:rsid w:val="00A34CE1"/>
    <w:rsid w:val="00A526EB"/>
    <w:rsid w:val="00A541C0"/>
    <w:rsid w:val="00A55FD2"/>
    <w:rsid w:val="00A56F1D"/>
    <w:rsid w:val="00A57573"/>
    <w:rsid w:val="00A6018C"/>
    <w:rsid w:val="00A60EF5"/>
    <w:rsid w:val="00A63151"/>
    <w:rsid w:val="00A6528E"/>
    <w:rsid w:val="00A80D8D"/>
    <w:rsid w:val="00A81F9B"/>
    <w:rsid w:val="00A82905"/>
    <w:rsid w:val="00A85FAC"/>
    <w:rsid w:val="00A87100"/>
    <w:rsid w:val="00A931FC"/>
    <w:rsid w:val="00AA5356"/>
    <w:rsid w:val="00AC16DB"/>
    <w:rsid w:val="00AC75A9"/>
    <w:rsid w:val="00AC772E"/>
    <w:rsid w:val="00AD1CDC"/>
    <w:rsid w:val="00AD6095"/>
    <w:rsid w:val="00AE6523"/>
    <w:rsid w:val="00AF0974"/>
    <w:rsid w:val="00AF1769"/>
    <w:rsid w:val="00AF198A"/>
    <w:rsid w:val="00AF1CBE"/>
    <w:rsid w:val="00AF6C58"/>
    <w:rsid w:val="00B0358F"/>
    <w:rsid w:val="00B0550F"/>
    <w:rsid w:val="00B0581C"/>
    <w:rsid w:val="00B223DD"/>
    <w:rsid w:val="00B22EF9"/>
    <w:rsid w:val="00B23416"/>
    <w:rsid w:val="00B23E0C"/>
    <w:rsid w:val="00B42FD0"/>
    <w:rsid w:val="00B44AE7"/>
    <w:rsid w:val="00B55ABF"/>
    <w:rsid w:val="00B57373"/>
    <w:rsid w:val="00B619E5"/>
    <w:rsid w:val="00B62228"/>
    <w:rsid w:val="00B74754"/>
    <w:rsid w:val="00B74DB1"/>
    <w:rsid w:val="00B8282B"/>
    <w:rsid w:val="00B84FF6"/>
    <w:rsid w:val="00BC02F8"/>
    <w:rsid w:val="00BC0417"/>
    <w:rsid w:val="00BC2841"/>
    <w:rsid w:val="00BC3415"/>
    <w:rsid w:val="00BE3A00"/>
    <w:rsid w:val="00BE5661"/>
    <w:rsid w:val="00BF0256"/>
    <w:rsid w:val="00BF0689"/>
    <w:rsid w:val="00BF1BB8"/>
    <w:rsid w:val="00BF41C4"/>
    <w:rsid w:val="00C1222D"/>
    <w:rsid w:val="00C25F6A"/>
    <w:rsid w:val="00C32C2A"/>
    <w:rsid w:val="00C33590"/>
    <w:rsid w:val="00C47681"/>
    <w:rsid w:val="00C479B0"/>
    <w:rsid w:val="00C53C1B"/>
    <w:rsid w:val="00C542E7"/>
    <w:rsid w:val="00C57EB6"/>
    <w:rsid w:val="00C62553"/>
    <w:rsid w:val="00C6279F"/>
    <w:rsid w:val="00C651E8"/>
    <w:rsid w:val="00C679CC"/>
    <w:rsid w:val="00C70F51"/>
    <w:rsid w:val="00C73D26"/>
    <w:rsid w:val="00C76628"/>
    <w:rsid w:val="00C86288"/>
    <w:rsid w:val="00C9373B"/>
    <w:rsid w:val="00CA50B7"/>
    <w:rsid w:val="00CB0040"/>
    <w:rsid w:val="00CB021D"/>
    <w:rsid w:val="00CB05C4"/>
    <w:rsid w:val="00CB2BBA"/>
    <w:rsid w:val="00CB48D3"/>
    <w:rsid w:val="00CC3BBB"/>
    <w:rsid w:val="00CC424C"/>
    <w:rsid w:val="00CD13D6"/>
    <w:rsid w:val="00CD6F38"/>
    <w:rsid w:val="00CE1492"/>
    <w:rsid w:val="00CE4CAC"/>
    <w:rsid w:val="00CE5FAE"/>
    <w:rsid w:val="00CF0254"/>
    <w:rsid w:val="00CF0E68"/>
    <w:rsid w:val="00CF5646"/>
    <w:rsid w:val="00CF6433"/>
    <w:rsid w:val="00CF6FC9"/>
    <w:rsid w:val="00D007BC"/>
    <w:rsid w:val="00D02BE0"/>
    <w:rsid w:val="00D11369"/>
    <w:rsid w:val="00D11865"/>
    <w:rsid w:val="00D1253B"/>
    <w:rsid w:val="00D14259"/>
    <w:rsid w:val="00D2103C"/>
    <w:rsid w:val="00D34BAC"/>
    <w:rsid w:val="00D45C91"/>
    <w:rsid w:val="00D4659C"/>
    <w:rsid w:val="00D46ED4"/>
    <w:rsid w:val="00D5717A"/>
    <w:rsid w:val="00D627F2"/>
    <w:rsid w:val="00D6333A"/>
    <w:rsid w:val="00D752D3"/>
    <w:rsid w:val="00D770D5"/>
    <w:rsid w:val="00D777F9"/>
    <w:rsid w:val="00D97770"/>
    <w:rsid w:val="00DA5288"/>
    <w:rsid w:val="00DA5DBA"/>
    <w:rsid w:val="00DA7B2E"/>
    <w:rsid w:val="00DB27B6"/>
    <w:rsid w:val="00DC4A20"/>
    <w:rsid w:val="00DC4C47"/>
    <w:rsid w:val="00DD60B9"/>
    <w:rsid w:val="00DE5E8D"/>
    <w:rsid w:val="00DF0CA2"/>
    <w:rsid w:val="00DF4228"/>
    <w:rsid w:val="00DF5A80"/>
    <w:rsid w:val="00E07081"/>
    <w:rsid w:val="00E16EE7"/>
    <w:rsid w:val="00E20F7A"/>
    <w:rsid w:val="00E2156F"/>
    <w:rsid w:val="00E241A4"/>
    <w:rsid w:val="00E265DF"/>
    <w:rsid w:val="00E4132C"/>
    <w:rsid w:val="00E53224"/>
    <w:rsid w:val="00E5734D"/>
    <w:rsid w:val="00E6613C"/>
    <w:rsid w:val="00E724D0"/>
    <w:rsid w:val="00E81C86"/>
    <w:rsid w:val="00E940C5"/>
    <w:rsid w:val="00E95B28"/>
    <w:rsid w:val="00E966E5"/>
    <w:rsid w:val="00E9781B"/>
    <w:rsid w:val="00E97DAC"/>
    <w:rsid w:val="00EA06A5"/>
    <w:rsid w:val="00EA07B0"/>
    <w:rsid w:val="00EA0C51"/>
    <w:rsid w:val="00EA1642"/>
    <w:rsid w:val="00EA4BE2"/>
    <w:rsid w:val="00EA5DD8"/>
    <w:rsid w:val="00EA6FE7"/>
    <w:rsid w:val="00EB3A3C"/>
    <w:rsid w:val="00EB42AB"/>
    <w:rsid w:val="00EB43B5"/>
    <w:rsid w:val="00EC6365"/>
    <w:rsid w:val="00ED241C"/>
    <w:rsid w:val="00ED5AA3"/>
    <w:rsid w:val="00EE4A6D"/>
    <w:rsid w:val="00EF41C0"/>
    <w:rsid w:val="00EF52A9"/>
    <w:rsid w:val="00EF7AFA"/>
    <w:rsid w:val="00F000B6"/>
    <w:rsid w:val="00F02202"/>
    <w:rsid w:val="00F033A1"/>
    <w:rsid w:val="00F2748C"/>
    <w:rsid w:val="00F30AC8"/>
    <w:rsid w:val="00F36969"/>
    <w:rsid w:val="00F444F1"/>
    <w:rsid w:val="00F44E26"/>
    <w:rsid w:val="00F44ED7"/>
    <w:rsid w:val="00F4601A"/>
    <w:rsid w:val="00F47FDF"/>
    <w:rsid w:val="00F56444"/>
    <w:rsid w:val="00F6441C"/>
    <w:rsid w:val="00F67AD0"/>
    <w:rsid w:val="00F73522"/>
    <w:rsid w:val="00F77CF1"/>
    <w:rsid w:val="00F82245"/>
    <w:rsid w:val="00F822A6"/>
    <w:rsid w:val="00F8302C"/>
    <w:rsid w:val="00F83D60"/>
    <w:rsid w:val="00F86AF3"/>
    <w:rsid w:val="00F92830"/>
    <w:rsid w:val="00F94495"/>
    <w:rsid w:val="00F960AF"/>
    <w:rsid w:val="00FA07D7"/>
    <w:rsid w:val="00FA45AE"/>
    <w:rsid w:val="00FA580B"/>
    <w:rsid w:val="00FB1416"/>
    <w:rsid w:val="00FB41F7"/>
    <w:rsid w:val="00FB79AF"/>
    <w:rsid w:val="00FC4FC5"/>
    <w:rsid w:val="00FD1AF8"/>
    <w:rsid w:val="00FE52FA"/>
    <w:rsid w:val="00FF2063"/>
    <w:rsid w:val="00FF23A3"/>
    <w:rsid w:val="00FF458E"/>
    <w:rsid w:val="00FF472A"/>
    <w:rsid w:val="00FF4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BA75B"/>
  <w15:chartTrackingRefBased/>
  <w15:docId w15:val="{4312DFF1-56B4-FD46-BF9B-6609E40F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1C8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81C86"/>
    <w:rPr>
      <w:b/>
      <w:bCs/>
    </w:rPr>
  </w:style>
  <w:style w:type="character" w:customStyle="1" w:styleId="apple-converted-space">
    <w:name w:val="apple-converted-space"/>
    <w:basedOn w:val="DefaultParagraphFont"/>
    <w:rsid w:val="00E81C86"/>
  </w:style>
  <w:style w:type="character" w:styleId="Hyperlink">
    <w:name w:val="Hyperlink"/>
    <w:basedOn w:val="DefaultParagraphFont"/>
    <w:unhideWhenUsed/>
    <w:rsid w:val="00E81C86"/>
    <w:rPr>
      <w:color w:val="0000FF"/>
      <w:u w:val="single"/>
    </w:rPr>
  </w:style>
  <w:style w:type="paragraph" w:styleId="BodyText">
    <w:name w:val="Body Text"/>
    <w:basedOn w:val="Normal"/>
    <w:link w:val="BodyTextChar"/>
    <w:rsid w:val="0009708B"/>
    <w:rPr>
      <w:rFonts w:ascii="Times New Roman" w:eastAsia="Times New Roman" w:hAnsi="Times New Roman" w:cs="Times New Roman"/>
      <w:szCs w:val="20"/>
    </w:rPr>
  </w:style>
  <w:style w:type="character" w:customStyle="1" w:styleId="BodyTextChar">
    <w:name w:val="Body Text Char"/>
    <w:basedOn w:val="DefaultParagraphFont"/>
    <w:link w:val="BodyText"/>
    <w:rsid w:val="0009708B"/>
    <w:rPr>
      <w:rFonts w:ascii="Times New Roman" w:eastAsia="Times New Roman" w:hAnsi="Times New Roman" w:cs="Times New Roman"/>
      <w:szCs w:val="20"/>
    </w:rPr>
  </w:style>
  <w:style w:type="character" w:styleId="UnresolvedMention">
    <w:name w:val="Unresolved Mention"/>
    <w:basedOn w:val="DefaultParagraphFont"/>
    <w:uiPriority w:val="99"/>
    <w:semiHidden/>
    <w:unhideWhenUsed/>
    <w:rsid w:val="0009708B"/>
    <w:rPr>
      <w:color w:val="605E5C"/>
      <w:shd w:val="clear" w:color="auto" w:fill="E1DFDD"/>
    </w:rPr>
  </w:style>
  <w:style w:type="character" w:customStyle="1" w:styleId="xn-chron">
    <w:name w:val="xn-chron"/>
    <w:basedOn w:val="DefaultParagraphFont"/>
    <w:rsid w:val="00730904"/>
  </w:style>
  <w:style w:type="character" w:customStyle="1" w:styleId="xn-money">
    <w:name w:val="xn-money"/>
    <w:basedOn w:val="DefaultParagraphFont"/>
    <w:rsid w:val="00730904"/>
  </w:style>
  <w:style w:type="character" w:customStyle="1" w:styleId="xn-location">
    <w:name w:val="xn-location"/>
    <w:basedOn w:val="DefaultParagraphFont"/>
    <w:rsid w:val="00730904"/>
  </w:style>
  <w:style w:type="paragraph" w:styleId="ListParagraph">
    <w:name w:val="List Paragraph"/>
    <w:basedOn w:val="Normal"/>
    <w:uiPriority w:val="34"/>
    <w:qFormat/>
    <w:rsid w:val="00951C28"/>
    <w:pPr>
      <w:ind w:left="720"/>
      <w:contextualSpacing/>
    </w:pPr>
  </w:style>
  <w:style w:type="character" w:styleId="Emphasis">
    <w:name w:val="Emphasis"/>
    <w:basedOn w:val="DefaultParagraphFont"/>
    <w:uiPriority w:val="20"/>
    <w:qFormat/>
    <w:rsid w:val="001D6353"/>
    <w:rPr>
      <w:i/>
      <w:iCs/>
    </w:rPr>
  </w:style>
  <w:style w:type="paragraph" w:styleId="Revision">
    <w:name w:val="Revision"/>
    <w:hidden/>
    <w:uiPriority w:val="99"/>
    <w:semiHidden/>
    <w:rsid w:val="00F02202"/>
  </w:style>
  <w:style w:type="character" w:customStyle="1" w:styleId="registered">
    <w:name w:val="registered"/>
    <w:basedOn w:val="DefaultParagraphFont"/>
    <w:rsid w:val="00145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2832">
      <w:bodyDiv w:val="1"/>
      <w:marLeft w:val="0"/>
      <w:marRight w:val="0"/>
      <w:marTop w:val="0"/>
      <w:marBottom w:val="0"/>
      <w:divBdr>
        <w:top w:val="none" w:sz="0" w:space="0" w:color="auto"/>
        <w:left w:val="none" w:sz="0" w:space="0" w:color="auto"/>
        <w:bottom w:val="none" w:sz="0" w:space="0" w:color="auto"/>
        <w:right w:val="none" w:sz="0" w:space="0" w:color="auto"/>
      </w:divBdr>
      <w:divsChild>
        <w:div w:id="1276905940">
          <w:marLeft w:val="0"/>
          <w:marRight w:val="0"/>
          <w:marTop w:val="0"/>
          <w:marBottom w:val="225"/>
          <w:divBdr>
            <w:top w:val="none" w:sz="0" w:space="0" w:color="auto"/>
            <w:left w:val="none" w:sz="0" w:space="0" w:color="auto"/>
            <w:bottom w:val="none" w:sz="0" w:space="0" w:color="auto"/>
            <w:right w:val="none" w:sz="0" w:space="0" w:color="auto"/>
          </w:divBdr>
        </w:div>
        <w:div w:id="71977442">
          <w:marLeft w:val="0"/>
          <w:marRight w:val="0"/>
          <w:marTop w:val="0"/>
          <w:marBottom w:val="0"/>
          <w:divBdr>
            <w:top w:val="none" w:sz="0" w:space="0" w:color="auto"/>
            <w:left w:val="none" w:sz="0" w:space="0" w:color="auto"/>
            <w:bottom w:val="none" w:sz="0" w:space="0" w:color="auto"/>
            <w:right w:val="none" w:sz="0" w:space="0" w:color="auto"/>
          </w:divBdr>
          <w:divsChild>
            <w:div w:id="128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4161">
      <w:bodyDiv w:val="1"/>
      <w:marLeft w:val="0"/>
      <w:marRight w:val="0"/>
      <w:marTop w:val="0"/>
      <w:marBottom w:val="0"/>
      <w:divBdr>
        <w:top w:val="none" w:sz="0" w:space="0" w:color="auto"/>
        <w:left w:val="none" w:sz="0" w:space="0" w:color="auto"/>
        <w:bottom w:val="none" w:sz="0" w:space="0" w:color="auto"/>
        <w:right w:val="none" w:sz="0" w:space="0" w:color="auto"/>
      </w:divBdr>
    </w:div>
    <w:div w:id="211309319">
      <w:bodyDiv w:val="1"/>
      <w:marLeft w:val="0"/>
      <w:marRight w:val="0"/>
      <w:marTop w:val="0"/>
      <w:marBottom w:val="0"/>
      <w:divBdr>
        <w:top w:val="none" w:sz="0" w:space="0" w:color="auto"/>
        <w:left w:val="none" w:sz="0" w:space="0" w:color="auto"/>
        <w:bottom w:val="none" w:sz="0" w:space="0" w:color="auto"/>
        <w:right w:val="none" w:sz="0" w:space="0" w:color="auto"/>
      </w:divBdr>
    </w:div>
    <w:div w:id="294602397">
      <w:bodyDiv w:val="1"/>
      <w:marLeft w:val="0"/>
      <w:marRight w:val="0"/>
      <w:marTop w:val="0"/>
      <w:marBottom w:val="0"/>
      <w:divBdr>
        <w:top w:val="none" w:sz="0" w:space="0" w:color="auto"/>
        <w:left w:val="none" w:sz="0" w:space="0" w:color="auto"/>
        <w:bottom w:val="none" w:sz="0" w:space="0" w:color="auto"/>
        <w:right w:val="none" w:sz="0" w:space="0" w:color="auto"/>
      </w:divBdr>
    </w:div>
    <w:div w:id="317343620">
      <w:bodyDiv w:val="1"/>
      <w:marLeft w:val="0"/>
      <w:marRight w:val="0"/>
      <w:marTop w:val="0"/>
      <w:marBottom w:val="0"/>
      <w:divBdr>
        <w:top w:val="none" w:sz="0" w:space="0" w:color="auto"/>
        <w:left w:val="none" w:sz="0" w:space="0" w:color="auto"/>
        <w:bottom w:val="none" w:sz="0" w:space="0" w:color="auto"/>
        <w:right w:val="none" w:sz="0" w:space="0" w:color="auto"/>
      </w:divBdr>
    </w:div>
    <w:div w:id="341468965">
      <w:bodyDiv w:val="1"/>
      <w:marLeft w:val="0"/>
      <w:marRight w:val="0"/>
      <w:marTop w:val="0"/>
      <w:marBottom w:val="0"/>
      <w:divBdr>
        <w:top w:val="none" w:sz="0" w:space="0" w:color="auto"/>
        <w:left w:val="none" w:sz="0" w:space="0" w:color="auto"/>
        <w:bottom w:val="none" w:sz="0" w:space="0" w:color="auto"/>
        <w:right w:val="none" w:sz="0" w:space="0" w:color="auto"/>
      </w:divBdr>
    </w:div>
    <w:div w:id="392893984">
      <w:bodyDiv w:val="1"/>
      <w:marLeft w:val="0"/>
      <w:marRight w:val="0"/>
      <w:marTop w:val="0"/>
      <w:marBottom w:val="0"/>
      <w:divBdr>
        <w:top w:val="none" w:sz="0" w:space="0" w:color="auto"/>
        <w:left w:val="none" w:sz="0" w:space="0" w:color="auto"/>
        <w:bottom w:val="none" w:sz="0" w:space="0" w:color="auto"/>
        <w:right w:val="none" w:sz="0" w:space="0" w:color="auto"/>
      </w:divBdr>
    </w:div>
    <w:div w:id="488374955">
      <w:bodyDiv w:val="1"/>
      <w:marLeft w:val="0"/>
      <w:marRight w:val="0"/>
      <w:marTop w:val="0"/>
      <w:marBottom w:val="0"/>
      <w:divBdr>
        <w:top w:val="none" w:sz="0" w:space="0" w:color="auto"/>
        <w:left w:val="none" w:sz="0" w:space="0" w:color="auto"/>
        <w:bottom w:val="none" w:sz="0" w:space="0" w:color="auto"/>
        <w:right w:val="none" w:sz="0" w:space="0" w:color="auto"/>
      </w:divBdr>
    </w:div>
    <w:div w:id="611866808">
      <w:bodyDiv w:val="1"/>
      <w:marLeft w:val="0"/>
      <w:marRight w:val="0"/>
      <w:marTop w:val="0"/>
      <w:marBottom w:val="0"/>
      <w:divBdr>
        <w:top w:val="none" w:sz="0" w:space="0" w:color="auto"/>
        <w:left w:val="none" w:sz="0" w:space="0" w:color="auto"/>
        <w:bottom w:val="none" w:sz="0" w:space="0" w:color="auto"/>
        <w:right w:val="none" w:sz="0" w:space="0" w:color="auto"/>
      </w:divBdr>
    </w:div>
    <w:div w:id="788357185">
      <w:bodyDiv w:val="1"/>
      <w:marLeft w:val="0"/>
      <w:marRight w:val="0"/>
      <w:marTop w:val="0"/>
      <w:marBottom w:val="0"/>
      <w:divBdr>
        <w:top w:val="none" w:sz="0" w:space="0" w:color="auto"/>
        <w:left w:val="none" w:sz="0" w:space="0" w:color="auto"/>
        <w:bottom w:val="none" w:sz="0" w:space="0" w:color="auto"/>
        <w:right w:val="none" w:sz="0" w:space="0" w:color="auto"/>
      </w:divBdr>
    </w:div>
    <w:div w:id="808397737">
      <w:bodyDiv w:val="1"/>
      <w:marLeft w:val="0"/>
      <w:marRight w:val="0"/>
      <w:marTop w:val="0"/>
      <w:marBottom w:val="0"/>
      <w:divBdr>
        <w:top w:val="none" w:sz="0" w:space="0" w:color="auto"/>
        <w:left w:val="none" w:sz="0" w:space="0" w:color="auto"/>
        <w:bottom w:val="none" w:sz="0" w:space="0" w:color="auto"/>
        <w:right w:val="none" w:sz="0" w:space="0" w:color="auto"/>
      </w:divBdr>
    </w:div>
    <w:div w:id="917635487">
      <w:bodyDiv w:val="1"/>
      <w:marLeft w:val="0"/>
      <w:marRight w:val="0"/>
      <w:marTop w:val="0"/>
      <w:marBottom w:val="0"/>
      <w:divBdr>
        <w:top w:val="none" w:sz="0" w:space="0" w:color="auto"/>
        <w:left w:val="none" w:sz="0" w:space="0" w:color="auto"/>
        <w:bottom w:val="none" w:sz="0" w:space="0" w:color="auto"/>
        <w:right w:val="none" w:sz="0" w:space="0" w:color="auto"/>
      </w:divBdr>
    </w:div>
    <w:div w:id="918292557">
      <w:bodyDiv w:val="1"/>
      <w:marLeft w:val="0"/>
      <w:marRight w:val="0"/>
      <w:marTop w:val="0"/>
      <w:marBottom w:val="0"/>
      <w:divBdr>
        <w:top w:val="none" w:sz="0" w:space="0" w:color="auto"/>
        <w:left w:val="none" w:sz="0" w:space="0" w:color="auto"/>
        <w:bottom w:val="none" w:sz="0" w:space="0" w:color="auto"/>
        <w:right w:val="none" w:sz="0" w:space="0" w:color="auto"/>
      </w:divBdr>
    </w:div>
    <w:div w:id="1030258136">
      <w:bodyDiv w:val="1"/>
      <w:marLeft w:val="0"/>
      <w:marRight w:val="0"/>
      <w:marTop w:val="0"/>
      <w:marBottom w:val="0"/>
      <w:divBdr>
        <w:top w:val="none" w:sz="0" w:space="0" w:color="auto"/>
        <w:left w:val="none" w:sz="0" w:space="0" w:color="auto"/>
        <w:bottom w:val="none" w:sz="0" w:space="0" w:color="auto"/>
        <w:right w:val="none" w:sz="0" w:space="0" w:color="auto"/>
      </w:divBdr>
    </w:div>
    <w:div w:id="1144544240">
      <w:bodyDiv w:val="1"/>
      <w:marLeft w:val="0"/>
      <w:marRight w:val="0"/>
      <w:marTop w:val="0"/>
      <w:marBottom w:val="0"/>
      <w:divBdr>
        <w:top w:val="none" w:sz="0" w:space="0" w:color="auto"/>
        <w:left w:val="none" w:sz="0" w:space="0" w:color="auto"/>
        <w:bottom w:val="none" w:sz="0" w:space="0" w:color="auto"/>
        <w:right w:val="none" w:sz="0" w:space="0" w:color="auto"/>
      </w:divBdr>
    </w:div>
    <w:div w:id="1145664186">
      <w:bodyDiv w:val="1"/>
      <w:marLeft w:val="0"/>
      <w:marRight w:val="0"/>
      <w:marTop w:val="0"/>
      <w:marBottom w:val="0"/>
      <w:divBdr>
        <w:top w:val="none" w:sz="0" w:space="0" w:color="auto"/>
        <w:left w:val="none" w:sz="0" w:space="0" w:color="auto"/>
        <w:bottom w:val="none" w:sz="0" w:space="0" w:color="auto"/>
        <w:right w:val="none" w:sz="0" w:space="0" w:color="auto"/>
      </w:divBdr>
    </w:div>
    <w:div w:id="1235123710">
      <w:bodyDiv w:val="1"/>
      <w:marLeft w:val="0"/>
      <w:marRight w:val="0"/>
      <w:marTop w:val="0"/>
      <w:marBottom w:val="0"/>
      <w:divBdr>
        <w:top w:val="none" w:sz="0" w:space="0" w:color="auto"/>
        <w:left w:val="none" w:sz="0" w:space="0" w:color="auto"/>
        <w:bottom w:val="none" w:sz="0" w:space="0" w:color="auto"/>
        <w:right w:val="none" w:sz="0" w:space="0" w:color="auto"/>
      </w:divBdr>
    </w:div>
    <w:div w:id="1249463803">
      <w:bodyDiv w:val="1"/>
      <w:marLeft w:val="0"/>
      <w:marRight w:val="0"/>
      <w:marTop w:val="0"/>
      <w:marBottom w:val="0"/>
      <w:divBdr>
        <w:top w:val="none" w:sz="0" w:space="0" w:color="auto"/>
        <w:left w:val="none" w:sz="0" w:space="0" w:color="auto"/>
        <w:bottom w:val="none" w:sz="0" w:space="0" w:color="auto"/>
        <w:right w:val="none" w:sz="0" w:space="0" w:color="auto"/>
      </w:divBdr>
    </w:div>
    <w:div w:id="1374381580">
      <w:bodyDiv w:val="1"/>
      <w:marLeft w:val="0"/>
      <w:marRight w:val="0"/>
      <w:marTop w:val="0"/>
      <w:marBottom w:val="0"/>
      <w:divBdr>
        <w:top w:val="none" w:sz="0" w:space="0" w:color="auto"/>
        <w:left w:val="none" w:sz="0" w:space="0" w:color="auto"/>
        <w:bottom w:val="none" w:sz="0" w:space="0" w:color="auto"/>
        <w:right w:val="none" w:sz="0" w:space="0" w:color="auto"/>
      </w:divBdr>
    </w:div>
    <w:div w:id="1401975160">
      <w:bodyDiv w:val="1"/>
      <w:marLeft w:val="0"/>
      <w:marRight w:val="0"/>
      <w:marTop w:val="0"/>
      <w:marBottom w:val="0"/>
      <w:divBdr>
        <w:top w:val="none" w:sz="0" w:space="0" w:color="auto"/>
        <w:left w:val="none" w:sz="0" w:space="0" w:color="auto"/>
        <w:bottom w:val="none" w:sz="0" w:space="0" w:color="auto"/>
        <w:right w:val="none" w:sz="0" w:space="0" w:color="auto"/>
      </w:divBdr>
    </w:div>
    <w:div w:id="1558279799">
      <w:bodyDiv w:val="1"/>
      <w:marLeft w:val="0"/>
      <w:marRight w:val="0"/>
      <w:marTop w:val="0"/>
      <w:marBottom w:val="0"/>
      <w:divBdr>
        <w:top w:val="none" w:sz="0" w:space="0" w:color="auto"/>
        <w:left w:val="none" w:sz="0" w:space="0" w:color="auto"/>
        <w:bottom w:val="none" w:sz="0" w:space="0" w:color="auto"/>
        <w:right w:val="none" w:sz="0" w:space="0" w:color="auto"/>
      </w:divBdr>
    </w:div>
    <w:div w:id="1640987813">
      <w:bodyDiv w:val="1"/>
      <w:marLeft w:val="0"/>
      <w:marRight w:val="0"/>
      <w:marTop w:val="0"/>
      <w:marBottom w:val="0"/>
      <w:divBdr>
        <w:top w:val="none" w:sz="0" w:space="0" w:color="auto"/>
        <w:left w:val="none" w:sz="0" w:space="0" w:color="auto"/>
        <w:bottom w:val="none" w:sz="0" w:space="0" w:color="auto"/>
        <w:right w:val="none" w:sz="0" w:space="0" w:color="auto"/>
      </w:divBdr>
    </w:div>
    <w:div w:id="1739598523">
      <w:bodyDiv w:val="1"/>
      <w:marLeft w:val="0"/>
      <w:marRight w:val="0"/>
      <w:marTop w:val="0"/>
      <w:marBottom w:val="0"/>
      <w:divBdr>
        <w:top w:val="none" w:sz="0" w:space="0" w:color="auto"/>
        <w:left w:val="none" w:sz="0" w:space="0" w:color="auto"/>
        <w:bottom w:val="none" w:sz="0" w:space="0" w:color="auto"/>
        <w:right w:val="none" w:sz="0" w:space="0" w:color="auto"/>
      </w:divBdr>
      <w:divsChild>
        <w:div w:id="1757900960">
          <w:marLeft w:val="230"/>
          <w:marRight w:val="0"/>
          <w:marTop w:val="0"/>
          <w:marBottom w:val="80"/>
          <w:divBdr>
            <w:top w:val="none" w:sz="0" w:space="0" w:color="auto"/>
            <w:left w:val="none" w:sz="0" w:space="0" w:color="auto"/>
            <w:bottom w:val="none" w:sz="0" w:space="0" w:color="auto"/>
            <w:right w:val="none" w:sz="0" w:space="0" w:color="auto"/>
          </w:divBdr>
        </w:div>
        <w:div w:id="100539371">
          <w:marLeft w:val="230"/>
          <w:marRight w:val="0"/>
          <w:marTop w:val="0"/>
          <w:marBottom w:val="80"/>
          <w:divBdr>
            <w:top w:val="none" w:sz="0" w:space="0" w:color="auto"/>
            <w:left w:val="none" w:sz="0" w:space="0" w:color="auto"/>
            <w:bottom w:val="none" w:sz="0" w:space="0" w:color="auto"/>
            <w:right w:val="none" w:sz="0" w:space="0" w:color="auto"/>
          </w:divBdr>
        </w:div>
        <w:div w:id="1885561144">
          <w:marLeft w:val="230"/>
          <w:marRight w:val="0"/>
          <w:marTop w:val="0"/>
          <w:marBottom w:val="80"/>
          <w:divBdr>
            <w:top w:val="none" w:sz="0" w:space="0" w:color="auto"/>
            <w:left w:val="none" w:sz="0" w:space="0" w:color="auto"/>
            <w:bottom w:val="none" w:sz="0" w:space="0" w:color="auto"/>
            <w:right w:val="none" w:sz="0" w:space="0" w:color="auto"/>
          </w:divBdr>
        </w:div>
        <w:div w:id="849946953">
          <w:marLeft w:val="230"/>
          <w:marRight w:val="0"/>
          <w:marTop w:val="0"/>
          <w:marBottom w:val="80"/>
          <w:divBdr>
            <w:top w:val="none" w:sz="0" w:space="0" w:color="auto"/>
            <w:left w:val="none" w:sz="0" w:space="0" w:color="auto"/>
            <w:bottom w:val="none" w:sz="0" w:space="0" w:color="auto"/>
            <w:right w:val="none" w:sz="0" w:space="0" w:color="auto"/>
          </w:divBdr>
        </w:div>
        <w:div w:id="189339530">
          <w:marLeft w:val="230"/>
          <w:marRight w:val="0"/>
          <w:marTop w:val="0"/>
          <w:marBottom w:val="80"/>
          <w:divBdr>
            <w:top w:val="none" w:sz="0" w:space="0" w:color="auto"/>
            <w:left w:val="none" w:sz="0" w:space="0" w:color="auto"/>
            <w:bottom w:val="none" w:sz="0" w:space="0" w:color="auto"/>
            <w:right w:val="none" w:sz="0" w:space="0" w:color="auto"/>
          </w:divBdr>
        </w:div>
        <w:div w:id="995643760">
          <w:marLeft w:val="230"/>
          <w:marRight w:val="0"/>
          <w:marTop w:val="0"/>
          <w:marBottom w:val="80"/>
          <w:divBdr>
            <w:top w:val="none" w:sz="0" w:space="0" w:color="auto"/>
            <w:left w:val="none" w:sz="0" w:space="0" w:color="auto"/>
            <w:bottom w:val="none" w:sz="0" w:space="0" w:color="auto"/>
            <w:right w:val="none" w:sz="0" w:space="0" w:color="auto"/>
          </w:divBdr>
        </w:div>
        <w:div w:id="946934334">
          <w:marLeft w:val="230"/>
          <w:marRight w:val="0"/>
          <w:marTop w:val="0"/>
          <w:marBottom w:val="80"/>
          <w:divBdr>
            <w:top w:val="none" w:sz="0" w:space="0" w:color="auto"/>
            <w:left w:val="none" w:sz="0" w:space="0" w:color="auto"/>
            <w:bottom w:val="none" w:sz="0" w:space="0" w:color="auto"/>
            <w:right w:val="none" w:sz="0" w:space="0" w:color="auto"/>
          </w:divBdr>
        </w:div>
        <w:div w:id="62266943">
          <w:marLeft w:val="230"/>
          <w:marRight w:val="0"/>
          <w:marTop w:val="0"/>
          <w:marBottom w:val="80"/>
          <w:divBdr>
            <w:top w:val="none" w:sz="0" w:space="0" w:color="auto"/>
            <w:left w:val="none" w:sz="0" w:space="0" w:color="auto"/>
            <w:bottom w:val="none" w:sz="0" w:space="0" w:color="auto"/>
            <w:right w:val="none" w:sz="0" w:space="0" w:color="auto"/>
          </w:divBdr>
        </w:div>
        <w:div w:id="1389954767">
          <w:marLeft w:val="230"/>
          <w:marRight w:val="0"/>
          <w:marTop w:val="0"/>
          <w:marBottom w:val="80"/>
          <w:divBdr>
            <w:top w:val="none" w:sz="0" w:space="0" w:color="auto"/>
            <w:left w:val="none" w:sz="0" w:space="0" w:color="auto"/>
            <w:bottom w:val="none" w:sz="0" w:space="0" w:color="auto"/>
            <w:right w:val="none" w:sz="0" w:space="0" w:color="auto"/>
          </w:divBdr>
        </w:div>
        <w:div w:id="1657756437">
          <w:marLeft w:val="230"/>
          <w:marRight w:val="0"/>
          <w:marTop w:val="0"/>
          <w:marBottom w:val="80"/>
          <w:divBdr>
            <w:top w:val="none" w:sz="0" w:space="0" w:color="auto"/>
            <w:left w:val="none" w:sz="0" w:space="0" w:color="auto"/>
            <w:bottom w:val="none" w:sz="0" w:space="0" w:color="auto"/>
            <w:right w:val="none" w:sz="0" w:space="0" w:color="auto"/>
          </w:divBdr>
        </w:div>
      </w:divsChild>
    </w:div>
    <w:div w:id="1781561734">
      <w:bodyDiv w:val="1"/>
      <w:marLeft w:val="0"/>
      <w:marRight w:val="0"/>
      <w:marTop w:val="0"/>
      <w:marBottom w:val="0"/>
      <w:divBdr>
        <w:top w:val="none" w:sz="0" w:space="0" w:color="auto"/>
        <w:left w:val="none" w:sz="0" w:space="0" w:color="auto"/>
        <w:bottom w:val="none" w:sz="0" w:space="0" w:color="auto"/>
        <w:right w:val="none" w:sz="0" w:space="0" w:color="auto"/>
      </w:divBdr>
    </w:div>
    <w:div w:id="1836725472">
      <w:bodyDiv w:val="1"/>
      <w:marLeft w:val="0"/>
      <w:marRight w:val="0"/>
      <w:marTop w:val="0"/>
      <w:marBottom w:val="0"/>
      <w:divBdr>
        <w:top w:val="none" w:sz="0" w:space="0" w:color="auto"/>
        <w:left w:val="none" w:sz="0" w:space="0" w:color="auto"/>
        <w:bottom w:val="none" w:sz="0" w:space="0" w:color="auto"/>
        <w:right w:val="none" w:sz="0" w:space="0" w:color="auto"/>
      </w:divBdr>
    </w:div>
    <w:div w:id="1973170782">
      <w:bodyDiv w:val="1"/>
      <w:marLeft w:val="0"/>
      <w:marRight w:val="0"/>
      <w:marTop w:val="0"/>
      <w:marBottom w:val="0"/>
      <w:divBdr>
        <w:top w:val="none" w:sz="0" w:space="0" w:color="auto"/>
        <w:left w:val="none" w:sz="0" w:space="0" w:color="auto"/>
        <w:bottom w:val="none" w:sz="0" w:space="0" w:color="auto"/>
        <w:right w:val="none" w:sz="0" w:space="0" w:color="auto"/>
      </w:divBdr>
    </w:div>
    <w:div w:id="2003191980">
      <w:bodyDiv w:val="1"/>
      <w:marLeft w:val="0"/>
      <w:marRight w:val="0"/>
      <w:marTop w:val="0"/>
      <w:marBottom w:val="0"/>
      <w:divBdr>
        <w:top w:val="none" w:sz="0" w:space="0" w:color="auto"/>
        <w:left w:val="none" w:sz="0" w:space="0" w:color="auto"/>
        <w:bottom w:val="none" w:sz="0" w:space="0" w:color="auto"/>
        <w:right w:val="none" w:sz="0" w:space="0" w:color="auto"/>
      </w:divBdr>
    </w:div>
    <w:div w:id="211682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ktechnologies@imsinvestorrelation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D582E-D5DE-4119-B2DB-9C9417D6D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carbonara</dc:creator>
  <cp:keywords/>
  <dc:description/>
  <cp:lastModifiedBy>Walter Frank</cp:lastModifiedBy>
  <cp:revision>5</cp:revision>
  <cp:lastPrinted>2024-08-08T16:41:00Z</cp:lastPrinted>
  <dcterms:created xsi:type="dcterms:W3CDTF">2025-02-26T21:04:00Z</dcterms:created>
  <dcterms:modified xsi:type="dcterms:W3CDTF">2025-02-26T21:32:00Z</dcterms:modified>
</cp:coreProperties>
</file>