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rPr>
          <w:b w:val="1"/>
          <w:color w:val="373737"/>
          <w:sz w:val="20"/>
          <w:szCs w:val="20"/>
          <w:highlight w:val="yellow"/>
        </w:rPr>
      </w:pPr>
      <w:r w:rsidDel="00000000" w:rsidR="00000000" w:rsidRPr="00000000">
        <w:rPr>
          <w:b w:val="1"/>
          <w:color w:val="373737"/>
          <w:sz w:val="20"/>
          <w:szCs w:val="20"/>
          <w:highlight w:val="yellow"/>
          <w:rtl w:val="0"/>
        </w:rPr>
        <w:t xml:space="preserve">The NEW GSA GSS v7 DELL TAA desktops, laptops, and tablets are now available on MCP’s DELL Single Awardee BPA  </w:t>
      </w:r>
    </w:p>
    <w:p w:rsidR="00000000" w:rsidDel="00000000" w:rsidP="00000000" w:rsidRDefault="00000000" w:rsidRPr="00000000" w14:paraId="00000002">
      <w:pPr>
        <w:spacing w:before="240" w:lineRule="auto"/>
        <w:rPr>
          <w:b w:val="1"/>
          <w:color w:val="373737"/>
          <w:sz w:val="20"/>
          <w:szCs w:val="20"/>
        </w:rPr>
      </w:pPr>
      <w:r w:rsidDel="00000000" w:rsidR="00000000" w:rsidRPr="00000000">
        <w:rPr>
          <w:b w:val="1"/>
          <w:color w:val="373737"/>
          <w:sz w:val="20"/>
          <w:szCs w:val="20"/>
          <w:rtl w:val="0"/>
        </w:rPr>
        <w:t xml:space="preserve">WASHINGTON, DC and SAN MARCOS, CA, July 29, 2021:</w:t>
      </w:r>
    </w:p>
    <w:p w:rsidR="00000000" w:rsidDel="00000000" w:rsidP="00000000" w:rsidRDefault="00000000" w:rsidRPr="00000000" w14:paraId="00000003">
      <w:pPr>
        <w:ind w:left="0" w:firstLine="0"/>
        <w:rPr>
          <w:b w:val="1"/>
          <w:color w:val="373737"/>
          <w:sz w:val="20"/>
          <w:szCs w:val="20"/>
          <w:highlight w:val="white"/>
        </w:rPr>
      </w:pPr>
      <w:r w:rsidDel="00000000" w:rsidR="00000000" w:rsidRPr="00000000">
        <w:rPr>
          <w:rtl w:val="0"/>
        </w:rPr>
      </w:r>
    </w:p>
    <w:p w:rsidR="00000000" w:rsidDel="00000000" w:rsidP="00000000" w:rsidRDefault="00000000" w:rsidRPr="00000000" w14:paraId="00000004">
      <w:pPr>
        <w:ind w:left="0" w:firstLine="0"/>
        <w:rPr>
          <w:b w:val="1"/>
          <w:color w:val="373737"/>
          <w:sz w:val="20"/>
          <w:szCs w:val="20"/>
          <w:highlight w:val="white"/>
        </w:rPr>
      </w:pPr>
      <w:r w:rsidDel="00000000" w:rsidR="00000000" w:rsidRPr="00000000">
        <w:rPr>
          <w:b w:val="1"/>
          <w:sz w:val="20"/>
          <w:szCs w:val="20"/>
          <w:rtl w:val="0"/>
        </w:rPr>
        <w:t xml:space="preserve">MCP Computer Products, Inc., has added the newest 11th Gen TAA models to our single awardee DELL government wide BPA after </w:t>
      </w:r>
      <w:r w:rsidDel="00000000" w:rsidR="00000000" w:rsidRPr="00000000">
        <w:rPr>
          <w:b w:val="1"/>
          <w:color w:val="373737"/>
          <w:sz w:val="20"/>
          <w:szCs w:val="20"/>
          <w:highlight w:val="white"/>
          <w:rtl w:val="0"/>
        </w:rPr>
        <w:t xml:space="preserve">GSA and the Federal Workstations Commodity Team (WCT) announced GSA GSS v7. </w:t>
      </w:r>
      <w:r w:rsidDel="00000000" w:rsidR="00000000" w:rsidRPr="00000000">
        <w:rPr>
          <w:b w:val="1"/>
          <w:color w:val="373737"/>
          <w:sz w:val="21"/>
          <w:szCs w:val="21"/>
          <w:highlight w:val="white"/>
          <w:rtl w:val="0"/>
        </w:rPr>
        <w:t xml:space="preserve">This program offers a Best In Class (BIC) solution to purchasing desktops and laptops by standardizing requirements and buying en masse – part of a governmentwide approach. Using this program will minimize an agency’s effort to find or create their own solutions and ensure they have the critical equipment to fulfill all mission requirements. </w:t>
      </w:r>
      <w:r w:rsidDel="00000000" w:rsidR="00000000" w:rsidRPr="00000000">
        <w:rPr>
          <w:rtl w:val="0"/>
        </w:rPr>
      </w:r>
    </w:p>
    <w:p w:rsidR="00000000" w:rsidDel="00000000" w:rsidP="00000000" w:rsidRDefault="00000000" w:rsidRPr="00000000" w14:paraId="00000005">
      <w:pPr>
        <w:spacing w:before="240" w:lineRule="auto"/>
        <w:rPr>
          <w:b w:val="1"/>
          <w:color w:val="373737"/>
          <w:sz w:val="20"/>
          <w:szCs w:val="20"/>
          <w:highlight w:val="white"/>
        </w:rPr>
      </w:pPr>
      <w:r w:rsidDel="00000000" w:rsidR="00000000" w:rsidRPr="00000000">
        <w:rPr>
          <w:b w:val="1"/>
          <w:sz w:val="20"/>
          <w:szCs w:val="20"/>
          <w:rtl w:val="0"/>
        </w:rPr>
        <w:t xml:space="preserve">This BPA has been pre-competed and has no maximum order limit. The BPA allows all government agencies to buy pre-configured DELL laptops, desktop, tablets and monitors, optional upgrades and services, and a faster, more efficient business model. The BPA solution provides cost savings to the government with next-generation technology customer service capabilities while streamlining procurement requirements.</w:t>
      </w:r>
      <w:r w:rsidDel="00000000" w:rsidR="00000000" w:rsidRPr="00000000">
        <w:rPr>
          <w:rtl w:val="0"/>
        </w:rPr>
      </w:r>
    </w:p>
    <w:p w:rsidR="00000000" w:rsidDel="00000000" w:rsidP="00000000" w:rsidRDefault="00000000" w:rsidRPr="00000000" w14:paraId="00000006">
      <w:pPr>
        <w:spacing w:before="240" w:lineRule="auto"/>
        <w:rPr>
          <w:b w:val="1"/>
          <w:sz w:val="20"/>
          <w:szCs w:val="20"/>
        </w:rPr>
      </w:pPr>
      <w:r w:rsidDel="00000000" w:rsidR="00000000" w:rsidRPr="00000000">
        <w:rPr>
          <w:b w:val="1"/>
          <w:sz w:val="20"/>
          <w:szCs w:val="20"/>
          <w:rtl w:val="0"/>
        </w:rPr>
        <w:t xml:space="preserve">These new models are the world’s most intelligent business PCs with built in Artificial Intelligence. They are sleeker, lighter, and the most robust that DELL has to offer. Here are a few of the updated features:</w:t>
      </w:r>
    </w:p>
    <w:p w:rsidR="00000000" w:rsidDel="00000000" w:rsidP="00000000" w:rsidRDefault="00000000" w:rsidRPr="00000000" w14:paraId="00000007">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The industry’s first webcam SafeShutter automatically opens and closes, or takes control with secure camera and microphone mute keys. </w:t>
      </w:r>
    </w:p>
    <w:p w:rsidR="00000000" w:rsidDel="00000000" w:rsidP="00000000" w:rsidRDefault="00000000" w:rsidRPr="00000000" w14:paraId="00000008">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Extended battery life</w:t>
      </w:r>
    </w:p>
    <w:p w:rsidR="00000000" w:rsidDel="00000000" w:rsidP="00000000" w:rsidRDefault="00000000" w:rsidRPr="00000000" w14:paraId="00000009">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Soundbar audio quality </w:t>
      </w:r>
    </w:p>
    <w:p w:rsidR="00000000" w:rsidDel="00000000" w:rsidP="00000000" w:rsidRDefault="00000000" w:rsidRPr="00000000" w14:paraId="0000000A">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Powerful, thin, and light</w:t>
      </w:r>
    </w:p>
    <w:p w:rsidR="00000000" w:rsidDel="00000000" w:rsidP="00000000" w:rsidRDefault="00000000" w:rsidRPr="00000000" w14:paraId="0000000B">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Integrated rechargeable pen</w:t>
      </w:r>
    </w:p>
    <w:p w:rsidR="00000000" w:rsidDel="00000000" w:rsidP="00000000" w:rsidRDefault="00000000" w:rsidRPr="00000000" w14:paraId="0000000C">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Built in CAC reader</w:t>
      </w:r>
    </w:p>
    <w:p w:rsidR="00000000" w:rsidDel="00000000" w:rsidP="00000000" w:rsidRDefault="00000000" w:rsidRPr="00000000" w14:paraId="0000000D">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Express sign in</w:t>
      </w:r>
    </w:p>
    <w:p w:rsidR="00000000" w:rsidDel="00000000" w:rsidP="00000000" w:rsidRDefault="00000000" w:rsidRPr="00000000" w14:paraId="0000000E">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Intelligent audio (reduces echoes &amp; background noise for improved sound quality and conferencing)</w:t>
      </w:r>
    </w:p>
    <w:p w:rsidR="00000000" w:rsidDel="00000000" w:rsidP="00000000" w:rsidRDefault="00000000" w:rsidRPr="00000000" w14:paraId="0000000F">
      <w:pPr>
        <w:numPr>
          <w:ilvl w:val="0"/>
          <w:numId w:val="1"/>
        </w:numPr>
        <w:spacing w:after="0" w:afterAutospacing="0" w:lineRule="auto"/>
        <w:ind w:left="720" w:hanging="360"/>
        <w:rPr>
          <w:b w:val="1"/>
          <w:sz w:val="30"/>
          <w:szCs w:val="30"/>
        </w:rPr>
      </w:pPr>
      <w:r w:rsidDel="00000000" w:rsidR="00000000" w:rsidRPr="00000000">
        <w:rPr>
          <w:b w:val="1"/>
          <w:sz w:val="20"/>
          <w:szCs w:val="20"/>
          <w:rtl w:val="0"/>
        </w:rPr>
        <w:t xml:space="preserve">Includes DELL Optimizer</w:t>
      </w:r>
    </w:p>
    <w:p w:rsidR="00000000" w:rsidDel="00000000" w:rsidP="00000000" w:rsidRDefault="00000000" w:rsidRPr="00000000" w14:paraId="00000010">
      <w:pPr>
        <w:numPr>
          <w:ilvl w:val="1"/>
          <w:numId w:val="1"/>
        </w:numPr>
        <w:spacing w:after="0" w:afterAutospacing="0" w:lineRule="auto"/>
        <w:ind w:left="1440" w:hanging="360"/>
        <w:rPr>
          <w:b w:val="1"/>
          <w:sz w:val="30"/>
          <w:szCs w:val="30"/>
        </w:rPr>
      </w:pPr>
      <w:r w:rsidDel="00000000" w:rsidR="00000000" w:rsidRPr="00000000">
        <w:rPr>
          <w:b w:val="1"/>
          <w:sz w:val="20"/>
          <w:szCs w:val="20"/>
          <w:rtl w:val="0"/>
        </w:rPr>
        <w:t xml:space="preserve">ExpressResponse</w:t>
      </w:r>
    </w:p>
    <w:p w:rsidR="00000000" w:rsidDel="00000000" w:rsidP="00000000" w:rsidRDefault="00000000" w:rsidRPr="00000000" w14:paraId="00000011">
      <w:pPr>
        <w:numPr>
          <w:ilvl w:val="1"/>
          <w:numId w:val="1"/>
        </w:numPr>
        <w:spacing w:after="0" w:afterAutospacing="0" w:lineRule="auto"/>
        <w:ind w:left="1440" w:hanging="360"/>
        <w:rPr>
          <w:b w:val="1"/>
          <w:sz w:val="30"/>
          <w:szCs w:val="30"/>
        </w:rPr>
      </w:pPr>
      <w:r w:rsidDel="00000000" w:rsidR="00000000" w:rsidRPr="00000000">
        <w:rPr>
          <w:b w:val="1"/>
          <w:sz w:val="20"/>
          <w:szCs w:val="20"/>
          <w:rtl w:val="0"/>
        </w:rPr>
        <w:t xml:space="preserve">ExpressCharge</w:t>
      </w:r>
    </w:p>
    <w:p w:rsidR="00000000" w:rsidDel="00000000" w:rsidP="00000000" w:rsidRDefault="00000000" w:rsidRPr="00000000" w14:paraId="00000012">
      <w:pPr>
        <w:numPr>
          <w:ilvl w:val="1"/>
          <w:numId w:val="1"/>
        </w:numPr>
        <w:spacing w:after="240" w:lineRule="auto"/>
        <w:ind w:left="1440" w:hanging="360"/>
        <w:rPr>
          <w:b w:val="1"/>
          <w:sz w:val="30"/>
          <w:szCs w:val="30"/>
        </w:rPr>
      </w:pPr>
      <w:r w:rsidDel="00000000" w:rsidR="00000000" w:rsidRPr="00000000">
        <w:rPr>
          <w:b w:val="1"/>
          <w:sz w:val="20"/>
          <w:szCs w:val="20"/>
          <w:rtl w:val="0"/>
        </w:rPr>
        <w:t xml:space="preserve">ExpressConnect</w:t>
      </w:r>
    </w:p>
    <w:p w:rsidR="00000000" w:rsidDel="00000000" w:rsidP="00000000" w:rsidRDefault="00000000" w:rsidRPr="00000000" w14:paraId="00000013">
      <w:pPr>
        <w:spacing w:after="240" w:lineRule="auto"/>
        <w:ind w:left="0" w:firstLine="0"/>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14">
      <w:pPr>
        <w:spacing w:after="240" w:lineRule="auto"/>
        <w:ind w:left="0" w:firstLine="0"/>
        <w:rPr>
          <w:b w:val="1"/>
          <w:sz w:val="20"/>
          <w:szCs w:val="20"/>
        </w:rPr>
      </w:pPr>
      <w:r w:rsidDel="00000000" w:rsidR="00000000" w:rsidRPr="00000000">
        <w:rPr>
          <w:rtl w:val="0"/>
        </w:rPr>
      </w:r>
    </w:p>
    <w:p w:rsidR="00000000" w:rsidDel="00000000" w:rsidP="00000000" w:rsidRDefault="00000000" w:rsidRPr="00000000" w14:paraId="00000015">
      <w:pPr>
        <w:spacing w:after="240" w:lineRule="auto"/>
        <w:ind w:left="0" w:firstLine="0"/>
        <w:rPr>
          <w:b w:val="1"/>
          <w:sz w:val="20"/>
          <w:szCs w:val="20"/>
        </w:rPr>
      </w:pPr>
      <w:r w:rsidDel="00000000" w:rsidR="00000000" w:rsidRPr="00000000">
        <w:rPr>
          <w:rtl w:val="0"/>
        </w:rPr>
      </w:r>
    </w:p>
    <w:p w:rsidR="00000000" w:rsidDel="00000000" w:rsidP="00000000" w:rsidRDefault="00000000" w:rsidRPr="00000000" w14:paraId="00000016">
      <w:pPr>
        <w:spacing w:after="240" w:lineRule="auto"/>
        <w:ind w:left="0" w:firstLine="0"/>
        <w:rPr>
          <w:b w:val="1"/>
          <w:sz w:val="20"/>
          <w:szCs w:val="20"/>
        </w:rPr>
      </w:pPr>
      <w:r w:rsidDel="00000000" w:rsidR="00000000" w:rsidRPr="00000000">
        <w:rPr>
          <w:b w:val="1"/>
          <w:sz w:val="20"/>
          <w:szCs w:val="20"/>
          <w:rtl w:val="0"/>
        </w:rPr>
        <w:t xml:space="preserve">https://mcpgov.com/contracts/gss-v7-bpa-dell-client-solutions/</w:t>
      </w:r>
    </w:p>
    <w:p w:rsidR="00000000" w:rsidDel="00000000" w:rsidP="00000000" w:rsidRDefault="00000000" w:rsidRPr="00000000" w14:paraId="00000017">
      <w:pPr>
        <w:spacing w:before="240" w:lineRule="auto"/>
        <w:rPr>
          <w:b w:val="1"/>
          <w:color w:val="373737"/>
          <w:sz w:val="20"/>
          <w:szCs w:val="20"/>
        </w:rPr>
      </w:pPr>
      <w:r w:rsidDel="00000000" w:rsidR="00000000" w:rsidRPr="00000000">
        <w:rPr>
          <w:b w:val="1"/>
          <w:color w:val="373737"/>
          <w:sz w:val="20"/>
          <w:szCs w:val="20"/>
          <w:rtl w:val="0"/>
        </w:rPr>
        <w:t xml:space="preserve">About MCP Computer Products Inc.</w:t>
      </w:r>
    </w:p>
    <w:p w:rsidR="00000000" w:rsidDel="00000000" w:rsidP="00000000" w:rsidRDefault="00000000" w:rsidRPr="00000000" w14:paraId="00000018">
      <w:pPr>
        <w:shd w:fill="ffffff" w:val="clear"/>
        <w:spacing w:before="240" w:lineRule="auto"/>
        <w:rPr>
          <w:b w:val="1"/>
          <w:color w:val="373737"/>
          <w:sz w:val="20"/>
          <w:szCs w:val="20"/>
        </w:rPr>
      </w:pPr>
      <w:r w:rsidDel="00000000" w:rsidR="00000000" w:rsidRPr="00000000">
        <w:rPr>
          <w:b w:val="1"/>
          <w:color w:val="373737"/>
          <w:sz w:val="20"/>
          <w:szCs w:val="20"/>
          <w:rtl w:val="0"/>
        </w:rPr>
        <w:t xml:space="preserve">As a Woman-Owned Business, MCP has provided IT solutions, hardware, software and services to the U.S. federal government for over 22 years, as well as large Federal Systems Integrators that support the federal government. MCP provides end-to-end solutions and services that go above and beyond what our customers' expectations require. MCP believes that through our strategic enterprise partnerships, we can promote change that will simultaneously assist agencies with information technology and set-aside goals.</w:t>
      </w:r>
    </w:p>
    <w:p w:rsidR="00000000" w:rsidDel="00000000" w:rsidP="00000000" w:rsidRDefault="00000000" w:rsidRPr="00000000" w14:paraId="00000019">
      <w:pPr>
        <w:shd w:fill="ffffff" w:val="clear"/>
        <w:spacing w:before="240" w:lineRule="auto"/>
        <w:rPr>
          <w:b w:val="1"/>
          <w:color w:val="00837e"/>
          <w:sz w:val="20"/>
          <w:szCs w:val="20"/>
          <w:u w:val="single"/>
        </w:rPr>
      </w:pPr>
      <w:r w:rsidDel="00000000" w:rsidR="00000000" w:rsidRPr="00000000">
        <w:rPr>
          <w:b w:val="1"/>
          <w:color w:val="373737"/>
          <w:sz w:val="20"/>
          <w:szCs w:val="20"/>
          <w:rtl w:val="0"/>
        </w:rPr>
        <w:t xml:space="preserve">Visit</w:t>
      </w:r>
      <w:hyperlink r:id="rId6">
        <w:r w:rsidDel="00000000" w:rsidR="00000000" w:rsidRPr="00000000">
          <w:rPr>
            <w:b w:val="1"/>
            <w:color w:val="373737"/>
            <w:sz w:val="20"/>
            <w:szCs w:val="20"/>
            <w:rtl w:val="0"/>
          </w:rPr>
          <w:t xml:space="preserve"> </w:t>
        </w:r>
      </w:hyperlink>
      <w:r w:rsidDel="00000000" w:rsidR="00000000" w:rsidRPr="00000000">
        <w:fldChar w:fldCharType="begin"/>
        <w:instrText xml:space="preserve"> HYPERLINK "https://c212.net/c/link/?t=0&amp;l=en&amp;o=2587705-1&amp;h=607807886&amp;u=http%3A%2F%2Fwww.mcpgov.com%2F&amp;a=http%3A%2F%2Fwww.mcpgov.com" </w:instrText>
        <w:fldChar w:fldCharType="separate"/>
      </w:r>
      <w:r w:rsidDel="00000000" w:rsidR="00000000" w:rsidRPr="00000000">
        <w:rPr>
          <w:b w:val="1"/>
          <w:color w:val="00837e"/>
          <w:sz w:val="20"/>
          <w:szCs w:val="20"/>
          <w:u w:val="single"/>
          <w:rtl w:val="0"/>
        </w:rPr>
        <w:t xml:space="preserve">http://www.mcpgov.com</w:t>
      </w:r>
    </w:p>
    <w:p w:rsidR="00000000" w:rsidDel="00000000" w:rsidP="00000000" w:rsidRDefault="00000000" w:rsidRPr="00000000" w14:paraId="0000001A">
      <w:pPr>
        <w:shd w:fill="ffffff" w:val="clear"/>
        <w:spacing w:before="240" w:lineRule="auto"/>
        <w:rPr>
          <w:b w:val="1"/>
          <w:color w:val="373737"/>
          <w:sz w:val="20"/>
          <w:szCs w:val="20"/>
        </w:rPr>
      </w:pPr>
      <w:r w:rsidDel="00000000" w:rsidR="00000000" w:rsidRPr="00000000">
        <w:fldChar w:fldCharType="end"/>
      </w:r>
      <w:r w:rsidDel="00000000" w:rsidR="00000000" w:rsidRPr="00000000">
        <w:rPr>
          <w:b w:val="1"/>
          <w:color w:val="373737"/>
          <w:sz w:val="20"/>
          <w:szCs w:val="20"/>
          <w:rtl w:val="0"/>
        </w:rPr>
        <w:t xml:space="preserve">Contact Information:</w:t>
      </w:r>
    </w:p>
    <w:p w:rsidR="00000000" w:rsidDel="00000000" w:rsidP="00000000" w:rsidRDefault="00000000" w:rsidRPr="00000000" w14:paraId="0000001B">
      <w:pPr>
        <w:shd w:fill="ffffff" w:val="clear"/>
        <w:spacing w:before="240" w:lineRule="auto"/>
        <w:rPr>
          <w:b w:val="1"/>
          <w:color w:val="373737"/>
          <w:sz w:val="20"/>
          <w:szCs w:val="20"/>
        </w:rPr>
      </w:pPr>
      <w:r w:rsidDel="00000000" w:rsidR="00000000" w:rsidRPr="00000000">
        <w:rPr>
          <w:b w:val="1"/>
          <w:color w:val="373737"/>
          <w:sz w:val="20"/>
          <w:szCs w:val="20"/>
          <w:rtl w:val="0"/>
        </w:rPr>
        <w:t xml:space="preserve">Michael Buchko  </w:t>
      </w:r>
    </w:p>
    <w:p w:rsidR="00000000" w:rsidDel="00000000" w:rsidP="00000000" w:rsidRDefault="00000000" w:rsidRPr="00000000" w14:paraId="0000001C">
      <w:pPr>
        <w:shd w:fill="ffffff" w:val="clear"/>
        <w:spacing w:before="240" w:lineRule="auto"/>
        <w:rPr>
          <w:b w:val="1"/>
          <w:color w:val="373737"/>
          <w:sz w:val="20"/>
          <w:szCs w:val="20"/>
        </w:rPr>
      </w:pPr>
      <w:r w:rsidDel="00000000" w:rsidR="00000000" w:rsidRPr="00000000">
        <w:rPr>
          <w:b w:val="1"/>
          <w:color w:val="373737"/>
          <w:sz w:val="20"/>
          <w:szCs w:val="20"/>
          <w:rtl w:val="0"/>
        </w:rPr>
        <w:t xml:space="preserve">VP of Sales &amp; Marketing</w:t>
      </w:r>
    </w:p>
    <w:p w:rsidR="00000000" w:rsidDel="00000000" w:rsidP="00000000" w:rsidRDefault="00000000" w:rsidRPr="00000000" w14:paraId="0000001D">
      <w:pPr>
        <w:shd w:fill="ffffff" w:val="clear"/>
        <w:spacing w:before="240" w:lineRule="auto"/>
        <w:rPr>
          <w:b w:val="1"/>
          <w:color w:val="373737"/>
          <w:sz w:val="20"/>
          <w:szCs w:val="20"/>
        </w:rPr>
      </w:pPr>
      <w:r w:rsidDel="00000000" w:rsidR="00000000" w:rsidRPr="00000000">
        <w:rPr>
          <w:b w:val="1"/>
          <w:color w:val="373737"/>
          <w:sz w:val="20"/>
          <w:szCs w:val="20"/>
          <w:rtl w:val="0"/>
        </w:rPr>
        <w:t xml:space="preserve">800-255-8607</w:t>
      </w:r>
    </w:p>
    <w:p w:rsidR="00000000" w:rsidDel="00000000" w:rsidP="00000000" w:rsidRDefault="00000000" w:rsidRPr="00000000" w14:paraId="0000001E">
      <w:pPr>
        <w:shd w:fill="ffffff" w:val="clear"/>
        <w:spacing w:before="240" w:lineRule="auto"/>
        <w:rPr>
          <w:b w:val="1"/>
          <w:color w:val="00837e"/>
          <w:sz w:val="20"/>
          <w:szCs w:val="20"/>
        </w:rPr>
      </w:pPr>
      <w:r w:rsidDel="00000000" w:rsidR="00000000" w:rsidRPr="00000000">
        <w:rPr>
          <w:b w:val="1"/>
          <w:color w:val="00837e"/>
          <w:sz w:val="20"/>
          <w:szCs w:val="20"/>
          <w:rtl w:val="0"/>
        </w:rPr>
        <w:t xml:space="preserve">mbuchko@mcpgov.com</w:t>
      </w:r>
    </w:p>
    <w:p w:rsidR="00000000" w:rsidDel="00000000" w:rsidP="00000000" w:rsidRDefault="00000000" w:rsidRPr="00000000" w14:paraId="0000001F">
      <w:pPr>
        <w:ind w:left="0" w:firstLine="0"/>
        <w:rPr>
          <w:b w:val="1"/>
          <w:sz w:val="30"/>
          <w:szCs w:val="30"/>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212.net/c/link/?t=0&amp;l=en&amp;o=2587705-1&amp;h=607807886&amp;u=http%3A%2F%2Fwww.mcpgov.com%2F&amp;a=http%3A%2F%2Fwww.mcpgo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